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NewRoman" w:hAnsi="TimesNewRoman" w:eastAsia="黑体" w:cs="TimesNewRoman"/>
          <w:szCs w:val="32"/>
        </w:rPr>
      </w:pPr>
      <w:r>
        <w:rPr>
          <w:rFonts w:hint="eastAsia" w:ascii="TimesNewRoman" w:hAnsi="TimesNewRoman" w:eastAsia="黑体" w:cs="TimesNewRoman"/>
          <w:szCs w:val="32"/>
        </w:rPr>
        <w:t>附件1-1</w:t>
      </w:r>
    </w:p>
    <w:p/>
    <w:p/>
    <w:p/>
    <w:p/>
    <w:p/>
    <w:p/>
    <w:p/>
    <w:p/>
    <w:p>
      <w:pPr>
        <w:spacing w:line="560" w:lineRule="exact"/>
        <w:jc w:val="center"/>
        <w:rPr>
          <w:rFonts w:hint="default" w:ascii="Times New Roman" w:hAnsi="Times New Roman" w:eastAsia="华文中宋" w:cs="Times New Roman"/>
          <w:b/>
          <w:sz w:val="44"/>
          <w:szCs w:val="44"/>
        </w:rPr>
      </w:pPr>
      <w:r>
        <w:rPr>
          <w:rFonts w:hint="default" w:ascii="Times New Roman" w:hAnsi="Times New Roman" w:eastAsia="华文中宋" w:cs="Times New Roman"/>
          <w:b/>
          <w:sz w:val="44"/>
          <w:szCs w:val="44"/>
        </w:rPr>
        <w:t>淮北市委党校2023年</w:t>
      </w:r>
    </w:p>
    <w:p>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rPr>
        <w:t>部门预算</w:t>
      </w:r>
    </w:p>
    <w:p/>
    <w:p/>
    <w:p/>
    <w:p/>
    <w:p/>
    <w:p/>
    <w:p/>
    <w:p/>
    <w:p/>
    <w:p/>
    <w:p/>
    <w:p/>
    <w:p/>
    <w:p/>
    <w:p/>
    <w:p/>
    <w:p/>
    <w:p/>
    <w:p/>
    <w:p/>
    <w:p/>
    <w:p/>
    <w:p/>
    <w:p>
      <w:pPr>
        <w:pStyle w:val="4"/>
        <w:adjustRightInd w:val="0"/>
        <w:snapToGrid w:val="0"/>
        <w:spacing w:line="560" w:lineRule="exact"/>
        <w:jc w:val="center"/>
        <w:rPr>
          <w:rFonts w:ascii="TimesNewRoman" w:hAnsi="TimesNewRoman" w:eastAsia="黑体" w:cs="TimesNewRoman"/>
          <w:bCs/>
          <w:sz w:val="44"/>
          <w:szCs w:val="44"/>
        </w:rPr>
      </w:pPr>
    </w:p>
    <w:p>
      <w:pPr>
        <w:pStyle w:val="4"/>
        <w:adjustRightInd w:val="0"/>
        <w:snapToGrid w:val="0"/>
        <w:spacing w:line="560" w:lineRule="exact"/>
        <w:jc w:val="center"/>
        <w:rPr>
          <w:rFonts w:hint="default" w:ascii="Times New Roman" w:hAnsi="Times New Roman" w:eastAsia="黑体" w:cs="Times New Roman"/>
          <w:bCs/>
          <w:sz w:val="44"/>
          <w:szCs w:val="44"/>
        </w:rPr>
      </w:pPr>
      <w:r>
        <w:rPr>
          <w:rFonts w:hint="default" w:ascii="Times New Roman" w:hAnsi="Times New Roman" w:eastAsia="黑体" w:cs="Times New Roman"/>
          <w:bCs/>
          <w:sz w:val="44"/>
          <w:szCs w:val="44"/>
        </w:rPr>
        <w:t>2023年2月</w:t>
      </w:r>
    </w:p>
    <w:p/>
    <w:p/>
    <w:p>
      <w:pPr>
        <w:pStyle w:val="4"/>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目  录</w:t>
      </w:r>
    </w:p>
    <w:p/>
    <w:p>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第一部分 部门概况</w:t>
      </w:r>
    </w:p>
    <w:p>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1、主要职责</w:t>
      </w:r>
    </w:p>
    <w:p>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2、部门预算构成</w:t>
      </w:r>
    </w:p>
    <w:p>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3、2023年度主要工作任务</w:t>
      </w:r>
    </w:p>
    <w:p>
      <w:pPr>
        <w:pStyle w:val="4"/>
        <w:adjustRightInd w:val="0"/>
        <w:snapToGrid w:val="0"/>
        <w:spacing w:line="4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第二部分 2023年部门预算表</w:t>
      </w:r>
    </w:p>
    <w:p>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1、淮北市委党校2023年收支总表</w:t>
      </w:r>
    </w:p>
    <w:p>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2、淮北市委党校2023年收入总表</w:t>
      </w:r>
    </w:p>
    <w:p>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3、淮北市委党校2023年支出总表</w:t>
      </w:r>
    </w:p>
    <w:p>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4、淮北市委党校2023年财政拨款收支总表</w:t>
      </w:r>
    </w:p>
    <w:p>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5、淮北市委党校2023年一般公共预算支出表</w:t>
      </w:r>
    </w:p>
    <w:p>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6、淮北市委党校2023年一般公共预算基本支出表</w:t>
      </w:r>
    </w:p>
    <w:p>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7、淮北市委党校2023年政府性基金预算支出表</w:t>
      </w:r>
    </w:p>
    <w:p>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8、淮北市委党校2023年国有资本经营预算支出表</w:t>
      </w:r>
    </w:p>
    <w:p>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9、淮北市委党校2023年项目支出表</w:t>
      </w:r>
    </w:p>
    <w:p>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10、淮北市委党校2023年政府采购支出表</w:t>
      </w:r>
    </w:p>
    <w:p>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11、淮北市委党校2023年政府购买服务支出表</w:t>
      </w:r>
    </w:p>
    <w:p>
      <w:pPr>
        <w:pStyle w:val="4"/>
        <w:adjustRightInd w:val="0"/>
        <w:snapToGrid w:val="0"/>
        <w:spacing w:line="4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第三部分 2023年部门预算情况说明</w:t>
      </w:r>
    </w:p>
    <w:p>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1、关于2023年收支总表的说明</w:t>
      </w:r>
    </w:p>
    <w:p>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2、关于2023年收入总表的说明</w:t>
      </w:r>
    </w:p>
    <w:p>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3、关于2023年支出总表的说明</w:t>
      </w:r>
    </w:p>
    <w:p>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4、关于2023年财政拨款收支总表的说明</w:t>
      </w:r>
    </w:p>
    <w:p>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5、关于2023年一般公共预算支出表的说明</w:t>
      </w:r>
    </w:p>
    <w:p>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6、关于2023年一般公共预算基本支出表的说明</w:t>
      </w:r>
    </w:p>
    <w:p>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7、关于2023年政府性基金预算支出表的说明</w:t>
      </w:r>
    </w:p>
    <w:p>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8、关于2023年国有资本经营预算支出表的说明</w:t>
      </w:r>
    </w:p>
    <w:p>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9、关于2023年项目支出表的说明</w:t>
      </w:r>
    </w:p>
    <w:p>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10、关于2023年政府采购支出表的说明</w:t>
      </w:r>
    </w:p>
    <w:p>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11、关于2023年政府购买服务支出表的说明</w:t>
      </w:r>
    </w:p>
    <w:p>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12、其他重要事项情况说明</w:t>
      </w:r>
    </w:p>
    <w:p>
      <w:pPr>
        <w:pStyle w:val="4"/>
        <w:adjustRightInd w:val="0"/>
        <w:snapToGrid w:val="0"/>
        <w:spacing w:line="4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第四部分 名词解释</w:t>
      </w:r>
    </w:p>
    <w:p>
      <w:pPr>
        <w:pStyle w:val="4"/>
        <w:adjustRightInd w:val="0"/>
        <w:snapToGrid w:val="0"/>
        <w:spacing w:line="4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第五部分 其它公开事项</w:t>
      </w:r>
    </w:p>
    <w:p>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1、淮北市委党校2023年部门预算纳入绩效考评项目表</w:t>
      </w:r>
    </w:p>
    <w:p>
      <w:pPr>
        <w:pStyle w:val="4"/>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2、淮北市委党校2023年部门预算专项资金管理清单（专栏公开）</w:t>
      </w:r>
    </w:p>
    <w:p>
      <w:pPr>
        <w:pStyle w:val="4"/>
        <w:adjustRightInd w:val="0"/>
        <w:snapToGrid w:val="0"/>
        <w:spacing w:line="400" w:lineRule="exact"/>
        <w:ind w:firstLine="800" w:firstLineChars="250"/>
        <w:rPr>
          <w:rFonts w:ascii="TimesNewRoman" w:hAnsi="TimesNewRoman" w:eastAsia="仿宋_GB2312" w:cs="TimesNewRoman"/>
          <w:bCs/>
          <w:sz w:val="32"/>
          <w:szCs w:val="32"/>
        </w:rPr>
      </w:pPr>
    </w:p>
    <w:p>
      <w:pPr>
        <w:pStyle w:val="4"/>
        <w:adjustRightInd w:val="0"/>
        <w:snapToGrid w:val="0"/>
        <w:spacing w:line="560" w:lineRule="exact"/>
        <w:jc w:val="center"/>
        <w:rPr>
          <w:rFonts w:ascii="TimesNewRoman" w:hAnsi="TimesNewRoman" w:eastAsia="黑体" w:cs="TimesNewRoman"/>
          <w:bCs/>
          <w:sz w:val="36"/>
          <w:szCs w:val="36"/>
        </w:rPr>
      </w:pPr>
    </w:p>
    <w:p>
      <w:pPr>
        <w:pStyle w:val="4"/>
        <w:adjustRightInd w:val="0"/>
        <w:snapToGrid w:val="0"/>
        <w:spacing w:line="560" w:lineRule="exact"/>
        <w:jc w:val="center"/>
        <w:rPr>
          <w:rFonts w:ascii="TimesNewRoman" w:hAnsi="TimesNewRoman" w:eastAsia="黑体" w:cs="TimesNewRoman"/>
          <w:bCs/>
          <w:sz w:val="36"/>
          <w:szCs w:val="36"/>
        </w:rPr>
      </w:pPr>
    </w:p>
    <w:p>
      <w:pPr>
        <w:pStyle w:val="4"/>
        <w:adjustRightInd w:val="0"/>
        <w:snapToGrid w:val="0"/>
        <w:spacing w:line="560" w:lineRule="exact"/>
        <w:jc w:val="center"/>
        <w:rPr>
          <w:rFonts w:ascii="TimesNewRoman" w:hAnsi="TimesNewRoman" w:eastAsia="黑体" w:cs="TimesNewRoman"/>
          <w:bCs/>
          <w:sz w:val="36"/>
          <w:szCs w:val="36"/>
        </w:rPr>
      </w:pPr>
    </w:p>
    <w:p>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第一部分 部门概况</w:t>
      </w:r>
    </w:p>
    <w:p>
      <w:pPr>
        <w:keepNext w:val="0"/>
        <w:keepLines w:val="0"/>
        <w:pageBreakBefore w:val="0"/>
        <w:kinsoku/>
        <w:wordWrap/>
        <w:overflowPunct/>
        <w:topLinePunct w:val="0"/>
        <w:autoSpaceDE/>
        <w:autoSpaceDN/>
        <w:bidi w:val="0"/>
        <w:spacing w:beforeAutospacing="0" w:afterAutospacing="0" w:line="560" w:lineRule="exact"/>
        <w:textAlignment w:val="auto"/>
      </w:pP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ascii="TimesNewRoman" w:hAnsi="TimesNewRoman" w:eastAsia="黑体" w:cs="TimesNewRoman"/>
          <w:bCs/>
          <w:sz w:val="32"/>
          <w:szCs w:val="32"/>
        </w:rPr>
      </w:pPr>
      <w:r>
        <w:rPr>
          <w:rFonts w:hint="eastAsia" w:ascii="TimesNewRoman" w:hAnsi="TimesNewRoman" w:eastAsia="黑体" w:cs="TimesNewRoman"/>
          <w:bCs/>
          <w:sz w:val="32"/>
          <w:szCs w:val="32"/>
        </w:rPr>
        <w:t>一、主要职责</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（一）根据中央、省委和市委对干部队伍建设的要求，有计划地轮训和培训县处级领导干部、中青年干部、理论骨干、科级干部、任职公务员、初任公务员及党外干部。</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（二）围绕党的中心任务和市委、市政府的重大战略部署，对重大现实问题开展专题研究，为教学和社会实践服务，为市委、市政府科学决策服务。</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（三）做好学员在校期间表现的考核工作，并根据干部的政治理论素质和工作能力提出使用建议。</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（四）负责指导县、区委党校工作。</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（五）完成市委交办的其他工作。</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ascii="TimesNewRoman" w:hAnsi="TimesNewRoman" w:eastAsia="黑体" w:cs="TimesNewRoman"/>
          <w:bCs/>
          <w:sz w:val="32"/>
          <w:szCs w:val="32"/>
        </w:rPr>
      </w:pPr>
      <w:r>
        <w:rPr>
          <w:rFonts w:hint="eastAsia" w:ascii="TimesNewRoman" w:hAnsi="TimesNewRoman" w:eastAsia="黑体" w:cs="TimesNewRoman"/>
          <w:bCs/>
          <w:sz w:val="32"/>
          <w:szCs w:val="32"/>
        </w:rPr>
        <w:t>二、部门预算构成</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hint="default" w:ascii="Times New Roman" w:hAnsi="Times New Roman" w:eastAsia="仿宋_GB2312" w:cs="Times New Roman"/>
          <w:sz w:val="32"/>
          <w:szCs w:val="32"/>
        </w:rPr>
      </w:pPr>
      <w:r>
        <w:rPr>
          <w:rFonts w:hint="eastAsia" w:ascii="TimesNewRoman" w:hAnsi="TimesNewRoman" w:eastAsia="仿宋_GB2312" w:cs="TimesNewRoman"/>
          <w:sz w:val="32"/>
          <w:szCs w:val="32"/>
        </w:rPr>
        <w:t>从预算单位构成看，</w:t>
      </w:r>
      <w:r>
        <w:rPr>
          <w:rFonts w:hint="eastAsia" w:ascii="TimesNewRoman" w:hAnsi="TimesNewRoman" w:eastAsia="仿宋_GB2312" w:cs="TimesNewRoman"/>
          <w:bCs/>
          <w:sz w:val="32"/>
          <w:szCs w:val="32"/>
        </w:rPr>
        <w:t>淮北市委党</w:t>
      </w:r>
      <w:r>
        <w:rPr>
          <w:rFonts w:hint="default" w:ascii="Times New Roman" w:hAnsi="Times New Roman" w:eastAsia="仿宋_GB2312" w:cs="Times New Roman"/>
          <w:bCs/>
          <w:sz w:val="32"/>
          <w:szCs w:val="32"/>
        </w:rPr>
        <w:t>校</w:t>
      </w:r>
      <w:r>
        <w:rPr>
          <w:rFonts w:hint="default" w:ascii="Times New Roman" w:hAnsi="Times New Roman" w:eastAsia="仿宋_GB2312" w:cs="Times New Roman"/>
          <w:sz w:val="32"/>
          <w:szCs w:val="32"/>
        </w:rPr>
        <w:t>2023年度部门预算仅包括</w:t>
      </w:r>
      <w:r>
        <w:rPr>
          <w:rFonts w:hint="default" w:ascii="Times New Roman" w:hAnsi="Times New Roman" w:eastAsia="仿宋_GB2312" w:cs="Times New Roman"/>
          <w:sz w:val="32"/>
          <w:szCs w:val="32"/>
          <w:lang w:eastAsia="zh-CN"/>
        </w:rPr>
        <w:t>校</w:t>
      </w:r>
      <w:r>
        <w:rPr>
          <w:rFonts w:hint="default" w:ascii="Times New Roman" w:hAnsi="Times New Roman" w:eastAsia="仿宋_GB2312" w:cs="Times New Roman"/>
          <w:sz w:val="32"/>
          <w:szCs w:val="32"/>
        </w:rPr>
        <w:t>本级预算，无其他下属单位预算。</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三、2023年度主要工作任务</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（一）坚持以习近平新时代中国特色社会主义思想为指导,深入贯彻落实党的二十大会议精神,按照市委组织部下达的调学计划，抓好培训班、轮训班、专题班等各类班次的培训工作。</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（二）加大科研力度，打造精品课题、撰写高质量科研成果，推动科研工作再上新台阶，更好地为教学和社会实践服务，更好地为市委、市政府科学决策服务。</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（三）扎实做好全省党校系统办学质量评估的各项准备工作。</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按照省委党校要求，切实抓好在职研究生办学工作。</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深化教学、科研、行政后勤改革，提高教学科研和服务保障水平。</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（六）</w:t>
      </w:r>
      <w:r>
        <w:rPr>
          <w:rFonts w:hint="default" w:ascii="Times New Roman" w:hAnsi="Times New Roman" w:eastAsia="仿宋_GB2312" w:cs="Times New Roman"/>
          <w:sz w:val="32"/>
          <w:szCs w:val="32"/>
        </w:rPr>
        <w:t>加强和市直部门、县区之间的协调沟通，积极开展联合办学工作，不断推动干部培训工作。</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sz w:val="32"/>
          <w:szCs w:val="32"/>
        </w:rPr>
      </w:pP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default" w:ascii="Times New Roman" w:hAnsi="Times New Roman" w:eastAsia="黑体" w:cs="Times New Roman"/>
          <w:bCs/>
          <w:sz w:val="36"/>
          <w:szCs w:val="36"/>
        </w:rPr>
      </w:pPr>
      <w:r>
        <w:rPr>
          <w:rFonts w:hint="default" w:ascii="Times New Roman" w:hAnsi="Times New Roman" w:eastAsia="黑体" w:cs="Times New Roman"/>
          <w:bCs/>
          <w:sz w:val="36"/>
          <w:szCs w:val="36"/>
        </w:rPr>
        <w:t>第二部分 2023年部门预算表</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jc w:val="center"/>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见附件1-2</w:t>
      </w:r>
    </w:p>
    <w:p>
      <w:pPr>
        <w:keepNext w:val="0"/>
        <w:keepLines w:val="0"/>
        <w:pageBreakBefore w:val="0"/>
        <w:kinsoku/>
        <w:wordWrap/>
        <w:overflowPunct/>
        <w:topLinePunct w:val="0"/>
        <w:autoSpaceDE/>
        <w:autoSpaceDN/>
        <w:bidi w:val="0"/>
        <w:spacing w:beforeAutospacing="0" w:afterAutospacing="0" w:line="560" w:lineRule="exact"/>
        <w:textAlignment w:val="auto"/>
        <w:rPr>
          <w:rFonts w:hint="default" w:ascii="Times New Roman" w:hAnsi="Times New Roman" w:cs="Times New Roman"/>
        </w:rPr>
      </w:pPr>
      <w:r>
        <w:rPr>
          <w:rFonts w:hint="default" w:ascii="Times New Roman" w:hAnsi="Times New Roman" w:cs="Times New Roman"/>
        </w:rPr>
        <w:t xml:space="preserve">                                        </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default" w:ascii="Times New Roman" w:hAnsi="Times New Roman" w:eastAsia="黑体" w:cs="Times New Roman"/>
          <w:bCs/>
          <w:sz w:val="36"/>
          <w:szCs w:val="36"/>
        </w:rPr>
      </w:pPr>
      <w:r>
        <w:rPr>
          <w:rFonts w:hint="default" w:ascii="Times New Roman" w:hAnsi="Times New Roman" w:eastAsia="黑体" w:cs="Times New Roman"/>
          <w:bCs/>
          <w:sz w:val="36"/>
          <w:szCs w:val="36"/>
        </w:rPr>
        <w:t>第三部分 2023年部门预算情况说明</w:t>
      </w:r>
    </w:p>
    <w:p>
      <w:pPr>
        <w:keepNext w:val="0"/>
        <w:keepLines w:val="0"/>
        <w:pageBreakBefore w:val="0"/>
        <w:kinsoku/>
        <w:wordWrap/>
        <w:overflowPunct/>
        <w:topLinePunct w:val="0"/>
        <w:autoSpaceDE/>
        <w:autoSpaceDN/>
        <w:bidi w:val="0"/>
        <w:spacing w:beforeAutospacing="0" w:afterAutospacing="0" w:line="560" w:lineRule="exact"/>
        <w:textAlignment w:val="auto"/>
        <w:rPr>
          <w:rFonts w:hint="default" w:ascii="Times New Roman" w:hAnsi="Times New Roman" w:cs="Times New Roman"/>
        </w:rPr>
      </w:pP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一、关于2023年收支总表的说明</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综合预算的原则，淮北市委党校所有收入和支出均纳入部门预算管理。淮北市委党校2023年收支总预算3257.29万元，收入包括一般公共预算拨款收入、政府性基金预算拨款收入、财政专户管理资金收入，支出包括：干部教育支出、社会保障和就业支出、卫生健康支出、住房保障支出。</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二、关于2023年收入总表的说明</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淮北市委党校2023年收入预算3257.29万元，其中，本年收入3257.29万元。</w:t>
      </w:r>
    </w:p>
    <w:p>
      <w:pPr>
        <w:keepNext w:val="0"/>
        <w:keepLines w:val="0"/>
        <w:pageBreakBefore w:val="0"/>
        <w:kinsoku/>
        <w:wordWrap/>
        <w:overflowPunct/>
        <w:topLinePunct w:val="0"/>
        <w:autoSpaceDE/>
        <w:autoSpaceDN/>
        <w:bidi w:val="0"/>
        <w:spacing w:beforeAutospacing="0" w:afterAutospacing="0" w:line="560" w:lineRule="exact"/>
        <w:ind w:firstLine="643"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本年收入3257.29万元，</w:t>
      </w:r>
      <w:r>
        <w:rPr>
          <w:rFonts w:hint="default" w:ascii="Times New Roman" w:hAnsi="Times New Roman" w:eastAsia="仿宋_GB2312" w:cs="Times New Roman"/>
          <w:kern w:val="0"/>
          <w:sz w:val="32"/>
          <w:szCs w:val="32"/>
        </w:rPr>
        <w:t>主要包括：一般公共预算拨款收入2587.29万元，占79.43%，比2022年预算增加994.21万元，增长62.41%，原因主要是</w:t>
      </w:r>
      <w:r>
        <w:rPr>
          <w:rFonts w:hint="default" w:ascii="Times New Roman" w:hAnsi="Times New Roman" w:eastAsia="仿宋_GB2312" w:cs="Times New Roman"/>
          <w:sz w:val="32"/>
          <w:szCs w:val="32"/>
        </w:rPr>
        <w:t>人员增加导致工资、社保等支出增长以及非税收入纳入国库管理</w:t>
      </w:r>
      <w:r>
        <w:rPr>
          <w:rFonts w:hint="default" w:ascii="Times New Roman" w:hAnsi="Times New Roman" w:eastAsia="仿宋_GB2312" w:cs="Times New Roman"/>
          <w:kern w:val="0"/>
          <w:sz w:val="32"/>
          <w:szCs w:val="32"/>
        </w:rPr>
        <w:t>；政府性基金预算拨款收入0万元，占0%，</w:t>
      </w:r>
      <w:r>
        <w:rPr>
          <w:rFonts w:hint="eastAsia" w:ascii="Times New Roman" w:hAnsi="Times New Roman" w:eastAsia="仿宋_GB2312" w:cs="Times New Roman"/>
          <w:kern w:val="0"/>
          <w:sz w:val="32"/>
          <w:szCs w:val="32"/>
          <w:lang w:eastAsia="zh-CN"/>
        </w:rPr>
        <w:t>与</w:t>
      </w:r>
      <w:r>
        <w:rPr>
          <w:rFonts w:hint="default" w:ascii="Times New Roman" w:hAnsi="Times New Roman" w:eastAsia="仿宋_GB2312" w:cs="Times New Roman"/>
          <w:kern w:val="0"/>
          <w:sz w:val="32"/>
          <w:szCs w:val="32"/>
        </w:rPr>
        <w:t>2022年预算相比无变化，原因主要是</w:t>
      </w:r>
      <w:r>
        <w:rPr>
          <w:rFonts w:hint="default" w:ascii="Times New Roman" w:hAnsi="Times New Roman" w:eastAsia="仿宋_GB2312" w:cs="Times New Roman"/>
          <w:sz w:val="32"/>
          <w:szCs w:val="32"/>
        </w:rPr>
        <w:t>无政府性基金预算支出</w:t>
      </w:r>
      <w:r>
        <w:rPr>
          <w:rFonts w:hint="default" w:ascii="Times New Roman" w:hAnsi="Times New Roman" w:eastAsia="仿宋_GB2312" w:cs="Times New Roman"/>
          <w:kern w:val="0"/>
          <w:sz w:val="32"/>
          <w:szCs w:val="32"/>
        </w:rPr>
        <w:t>；财政专户管理资金收入670万元，占20.57%，比2022年预算增加344万元，增长105.52%，原因主要是</w:t>
      </w:r>
      <w:r>
        <w:rPr>
          <w:rFonts w:hint="default" w:ascii="Times New Roman" w:hAnsi="Times New Roman" w:eastAsia="仿宋_GB2312" w:cs="Times New Roman"/>
          <w:sz w:val="32"/>
          <w:szCs w:val="32"/>
        </w:rPr>
        <w:t>党校二期工程室内设施采购支出增长。</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三、关于2023年支出总表的说明</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淮北市委党校2023年支出预算</w:t>
      </w:r>
      <w:r>
        <w:rPr>
          <w:rFonts w:hint="default" w:ascii="Times New Roman" w:hAnsi="Times New Roman" w:eastAsia="仿宋_GB2312" w:cs="Times New Roman"/>
          <w:b w:val="0"/>
          <w:bCs/>
          <w:kern w:val="0"/>
          <w:sz w:val="32"/>
          <w:szCs w:val="32"/>
        </w:rPr>
        <w:t>3257.29</w:t>
      </w:r>
      <w:r>
        <w:rPr>
          <w:rFonts w:hint="default" w:ascii="Times New Roman" w:hAnsi="Times New Roman" w:eastAsia="仿宋_GB2312" w:cs="Times New Roman"/>
          <w:kern w:val="0"/>
          <w:sz w:val="32"/>
          <w:szCs w:val="32"/>
        </w:rPr>
        <w:t>万元，比2022年预算增加994.21万元，增长62.41%，原因主要是培训人员增加和党校二期建设工程支出。其中，基本支出1621.39万元，占49.78%，主要用于保障机构日常运转、完成日常工作任务；项目支出1636万元，占50.22%，主要用于党校科研教学经费及二期建设支出。</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四、关于2023年财政拨款收支总表的说明</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委党校2023年财政拨款收支预算2587.29万元。收入按资金来源分为：一般公共预算拨款2587.29万元、政府性基金预算拨款0万元；按资金年度分为：本年财政拨款收入2587.29万元。支出按功能分类分为：干部教育支出1974.72万元，占76.32%；社会保障和就业支出382.71万元，占14.79%；卫生健康支出76.53万元，占2.96%；住房保障支出153.33 万元，占5.93%。</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五、关于2023年一般公共预算支出表的说明</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30" w:firstLineChars="196"/>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（一）一般公共预算支出规模变化情况。</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淮北市委党校2023年一般公共预算支出2587.29万元，比2022年预算增加994.21万元，增长62.41%，主要原因：一是培训人员增加；二是党校二期建设工程支出；三是非税收入纳入国库管理。</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30" w:firstLineChars="196"/>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（二）一般公共预算支出结构情况。</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干部教育支出1974.72万元，占76.32%；社会保障和就业支出382.71万元，占14.79%；卫生健康支出76.53万元，占2.96%；住房保障支出153.33万元，占5.93%。</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30" w:firstLineChars="196"/>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（三）一般公共预算支出具体使用情况。</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1.教育支出（类）进修及培训（款）干部教育（项）2023年预算1974.72万元，比2022年预算增加794.57万元，增长67.33%，增长原因主要是培训学员增加和非税收入纳入国库管理后支出资金属性随之变化。</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2.社会保障和就业支出（类）行政事业单位养老支出（款）行政单位离退休（项）2023年预算185.59万元，比2022年预算增加138.17万元，增长291.34%，增长原因主要是统计口径发生变化。</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3.社会保障和就业支出（类）行政事业单位养老支出（款）机关事业单位基本养老保险缴费支出（项）2023年预算129.47万元，比2022年预算增加48.64万元，增长60.17%，增长原因主要是在编在岗教职工数增加。</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4.社会保障和就业支出（类）行政事业单位养老支出（款）机关事业单位职业年金缴费支出（项）2023年预算64.74万元，比2022年预算增加24.32万元，增长60.17%，增长原因主要是在编在岗教职工数增加。</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5.社会保障和就业支出（类）其他社会保障和就业支出（款）其他社会保障和就业支出（项）2023年预算2.91万元，比2022年预算增加0.88万元，增长43.27%，增长原因主要是在职人员增加。</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6.卫生健康支出（类）行政事业单位医疗（款）行政单位医疗（项）2023年预算48.86万元，比2022年预算增加6.42万元，增长15.13%，增长原因主要是在职人员增加。</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7.卫生健康支出（类）行政事业单位医疗（款）公务员医疗补助（项）2023年预算27.68万元，比2022年预算增加2.63万元，增长10.5%，增长原因主要是在职人员增加。</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8.住房保障支出（类）住房改革支出（款）住房公积金（项）2023年预算108.24万元，比2022年预算增加22.54万元，增长26.30%，增长原因主要是在职人员增加。</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9.住房保障支出（类）住房改革支出（款）购房补贴（项）　2023年预算45.70万元，比2022年预算增加9.39万元，增长26.3%，增长原因主要是在职人员增加。</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六、关于2023年一般公共预算基本支出表的说明</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淮北市委党校2023年一般公共预算基本支出1621.29万元，其中，人员经费1493.9万元，公用经费127.39万元。</w:t>
      </w:r>
    </w:p>
    <w:p>
      <w:pPr>
        <w:keepNext w:val="0"/>
        <w:keepLines w:val="0"/>
        <w:pageBreakBefore w:val="0"/>
        <w:kinsoku/>
        <w:wordWrap/>
        <w:overflowPunct/>
        <w:topLinePunct w:val="0"/>
        <w:autoSpaceDE/>
        <w:autoSpaceDN/>
        <w:bidi w:val="0"/>
        <w:spacing w:beforeAutospacing="0" w:afterAutospacing="0" w:line="560" w:lineRule="exact"/>
        <w:ind w:firstLine="643"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（一）人员经费1493.9万元，</w:t>
      </w:r>
      <w:r>
        <w:rPr>
          <w:rFonts w:hint="default" w:ascii="Times New Roman" w:hAnsi="Times New Roman" w:eastAsia="仿宋_GB2312" w:cs="Times New Roman"/>
          <w:kern w:val="0"/>
          <w:sz w:val="32"/>
          <w:szCs w:val="32"/>
        </w:rPr>
        <w:t>主要包括:基本工资、津贴补贴、奖金、绩效工资、机关事业单位基本养老保险费、职业年金缴费、职工基本医疗保险缴费、公务员医疗补助缴费、其他社会保障缴费、工会经费、福利费、住房公积金、医疗费、其他工资福利支出、离休费、抚恤金、生活补助、医疗费补助、助学金、对其他个人和家庭的补助支出。</w:t>
      </w:r>
    </w:p>
    <w:p>
      <w:pPr>
        <w:keepNext w:val="0"/>
        <w:keepLines w:val="0"/>
        <w:pageBreakBefore w:val="0"/>
        <w:kinsoku/>
        <w:wordWrap/>
        <w:overflowPunct/>
        <w:topLinePunct w:val="0"/>
        <w:autoSpaceDE/>
        <w:autoSpaceDN/>
        <w:bidi w:val="0"/>
        <w:spacing w:beforeAutospacing="0" w:afterAutospacing="0" w:line="560" w:lineRule="exact"/>
        <w:ind w:firstLine="643"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（二）公用经费127.39万元，</w:t>
      </w:r>
      <w:r>
        <w:rPr>
          <w:rFonts w:hint="default" w:ascii="Times New Roman" w:hAnsi="Times New Roman" w:eastAsia="仿宋_GB2312" w:cs="Times New Roman"/>
          <w:kern w:val="0"/>
          <w:sz w:val="32"/>
          <w:szCs w:val="32"/>
        </w:rPr>
        <w:t>主要包括：</w:t>
      </w:r>
      <w:r>
        <w:rPr>
          <w:rFonts w:hint="default" w:ascii="Times New Roman" w:hAnsi="Times New Roman" w:eastAsia="仿宋_GB2312" w:cs="Times New Roman"/>
          <w:sz w:val="32"/>
          <w:szCs w:val="32"/>
        </w:rPr>
        <w:t>办公费、培训费、公务接待费、工会经费、福利费、其他交通费用、其他商品和服务支出等</w:t>
      </w:r>
      <w:r>
        <w:rPr>
          <w:rFonts w:hint="default" w:ascii="Times New Roman" w:hAnsi="Times New Roman" w:eastAsia="仿宋_GB2312" w:cs="Times New Roman"/>
          <w:kern w:val="0"/>
          <w:sz w:val="32"/>
          <w:szCs w:val="32"/>
        </w:rPr>
        <w:t>。</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七、关于2023年政府性基金预算支出表的说明</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淮北市委党校2023年没有政府性基金预算拨款收入，也没有使用政府性基金预算拨款安排的支出。</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八、关于2023年国有资本经营预算支出表的说明</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淮北市委党校2023年没有国有资本经营预算拨款收入，也没有使用国有资本经营预算拨款安排的支出。</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九、关于2023年项目支出表的说明</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委党校2023年预算共安排项目支出1636万元，比2022年预算增加770万元，增长88.91%，原因主要是培训人员增加和党校二期建设工程支出。主要包括：本年财政拨款安排966万元（其中，一般公共预算拨款安排966万元，政府性基金预算拨款安排0万元），财政专户管理资金安排670万元。</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十、关于2023年政府采购支出表的说明</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委党校2023年预算安排政府采购支出261.05万元，比2022年预算增加14.12万元，增长5.72%，原因主要是党校采购货物等支出增加。其中，一般公共预算安排261.05万元，占100%；政府性基金预算安排0万元，占0%；财政专户管理资金安排0万元，占0%。</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十一、关于2023年政府购买服务支出表的说明</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淮北市委党校2023年预算安排政府购买服务支出249万元，比2022年预算增加5.07万元，增长2.08%，原因主要是培训人数增加，相应支出增加。</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27" w:firstLineChars="196"/>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十二、其他重要事项情况说明</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（一）项目及绩效目标情况。</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1、“党校办学、科研经费”项目。</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项目概述。根据我市干部教育培训规划和任务的要求和市委关于党校工作的相关规定，我校需举办各种类型的培训班次；深化理论研究，紧扣党的二十大报告核心要义和精神实质，深化习近平新时代中国特色社会主义思想研究阐释，发表一批高质量理论文章。加强对我市转型发展等重大问题研究，形成调研成果，为市委市政府决策提供依据。</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（2）立项依据。《中国共产党党校（行政学院）工作条例》《社会主义学院工作暂行条例》《中共淮北市委关于加强和改进党校工作的意见》(淮发〔2010〕3号)</w:t>
      </w:r>
      <w:r>
        <w:rPr>
          <w:rFonts w:hint="default" w:ascii="Times New Roman" w:hAnsi="Times New Roman" w:eastAsia="仿宋_GB2312" w:cs="Times New Roman"/>
          <w:kern w:val="0"/>
          <w:sz w:val="32"/>
          <w:szCs w:val="32"/>
        </w:rPr>
        <w:tab/>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（3）实施主体。中共淮北市委党校</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（4）起止时间。2023-2025年</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项目内容。一是抓好干部教育培训。聚焦主责主业，立足教研咨宣核心工作，推动党的二十大精神进教材、进课堂、进头脑。进一步加强顶层设计，优化教学布局，积极推进课程体系建设。深化用学术讲政治教学改革，完善精品课打磨提升机制，精心打造一批样板课、示范课，逐步形成具有淮北特色、满足干部培训需要的课程体系。</w:t>
      </w:r>
    </w:p>
    <w:p>
      <w:pPr>
        <w:keepNext w:val="0"/>
        <w:keepLines w:val="0"/>
        <w:pageBreakBefore w:val="0"/>
        <w:kinsoku/>
        <w:wordWrap/>
        <w:overflowPunct/>
        <w:topLinePunct w:val="0"/>
        <w:autoSpaceDE/>
        <w:autoSpaceDN/>
        <w:bidi w:val="0"/>
        <w:spacing w:beforeAutospacing="0" w:afterAutospacing="0" w:line="560" w:lineRule="exact"/>
        <w:ind w:firstLine="585" w:firstLineChars="18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二是抓好决策咨询工作。</w:t>
      </w:r>
      <w:r>
        <w:rPr>
          <w:rFonts w:hint="default" w:ascii="Times New Roman" w:hAnsi="Times New Roman" w:eastAsia="仿宋_GB2312" w:cs="Times New Roman"/>
          <w:sz w:val="32"/>
          <w:szCs w:val="32"/>
        </w:rPr>
        <w:t>《领导参考》全年10期以上的出版、责编、交流等；开展各项科研课题的调研。</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（6）年度预算安排。270万元</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（7）绩效目标。</w:t>
      </w:r>
    </w:p>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pPr>
              <w:widowControl/>
              <w:jc w:val="center"/>
              <w:textAlignment w:val="center"/>
              <w:rPr>
                <w:rFonts w:hint="default" w:ascii="Times New Roman" w:hAnsi="Times New Roman" w:cs="Times New Roman"/>
                <w:b/>
                <w:bCs/>
                <w:szCs w:val="32"/>
              </w:rPr>
            </w:pPr>
            <w:bookmarkStart w:id="0" w:name="_Hlk127312887"/>
            <w:r>
              <w:rPr>
                <w:rFonts w:hint="default" w:ascii="Times New Roman" w:hAnsi="Times New Roman" w:cs="Times New Roman"/>
                <w:b/>
                <w:color w:val="000000"/>
                <w:kern w:val="0"/>
                <w:sz w:val="28"/>
                <w:szCs w:val="28"/>
              </w:rPr>
              <w:t>项目支出绩效目标表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pPr>
              <w:widowControl/>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 xml:space="preserve"> （2023年度）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pPr>
              <w:widowControl/>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项目名称</w:t>
            </w:r>
          </w:p>
        </w:tc>
        <w:tc>
          <w:tcPr>
            <w:tcW w:w="7577" w:type="dxa"/>
            <w:gridSpan w:val="4"/>
            <w:tcBorders>
              <w:tl2br w:val="nil"/>
              <w:tr2bl w:val="nil"/>
            </w:tcBorders>
            <w:vAlign w:val="center"/>
          </w:tcPr>
          <w:p>
            <w:pPr>
              <w:jc w:val="center"/>
              <w:rPr>
                <w:rFonts w:hint="default" w:ascii="Times New Roman" w:hAnsi="Times New Roman" w:cs="Times New Roman"/>
                <w:sz w:val="20"/>
              </w:rPr>
            </w:pPr>
            <w:r>
              <w:rPr>
                <w:rFonts w:hint="default" w:ascii="Times New Roman" w:hAnsi="Times New Roman" w:cs="Times New Roman"/>
                <w:sz w:val="20"/>
              </w:rPr>
              <w:t>党校办学、科研经费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主管部门   及代码</w:t>
            </w:r>
          </w:p>
        </w:tc>
        <w:tc>
          <w:tcPr>
            <w:tcW w:w="3349" w:type="dxa"/>
            <w:gridSpan w:val="2"/>
            <w:tcBorders>
              <w:tl2br w:val="nil"/>
              <w:tr2bl w:val="nil"/>
            </w:tcBorders>
            <w:vAlign w:val="center"/>
          </w:tcPr>
          <w:p>
            <w:pPr>
              <w:jc w:val="center"/>
              <w:rPr>
                <w:rFonts w:hint="default" w:ascii="Times New Roman" w:hAnsi="Times New Roman" w:cs="Times New Roman"/>
                <w:sz w:val="20"/>
              </w:rPr>
            </w:pPr>
            <w:r>
              <w:rPr>
                <w:rFonts w:hint="default" w:ascii="Times New Roman" w:hAnsi="Times New Roman" w:cs="Times New Roman"/>
                <w:sz w:val="20"/>
              </w:rPr>
              <w:t>中共淮北市委党校 070</w:t>
            </w:r>
          </w:p>
        </w:tc>
        <w:tc>
          <w:tcPr>
            <w:tcW w:w="1848" w:type="dxa"/>
            <w:tcBorders>
              <w:tl2br w:val="nil"/>
              <w:tr2bl w:val="nil"/>
            </w:tcBorders>
            <w:vAlign w:val="center"/>
          </w:tcPr>
          <w:p>
            <w:pPr>
              <w:widowControl/>
              <w:jc w:val="center"/>
              <w:textAlignment w:val="center"/>
              <w:rPr>
                <w:rFonts w:hint="default" w:ascii="Times New Roman" w:hAnsi="Times New Roman" w:cs="Times New Roman"/>
              </w:rPr>
            </w:pPr>
            <w:r>
              <w:rPr>
                <w:rFonts w:hint="default" w:ascii="Times New Roman" w:hAnsi="Times New Roman" w:cs="Times New Roman"/>
                <w:color w:val="000000"/>
                <w:kern w:val="0"/>
                <w:sz w:val="20"/>
                <w:szCs w:val="20"/>
              </w:rPr>
              <w:t>实施单位</w:t>
            </w:r>
          </w:p>
        </w:tc>
        <w:tc>
          <w:tcPr>
            <w:tcW w:w="2380" w:type="dxa"/>
            <w:tcBorders>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中共淮北市委党校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pPr>
              <w:widowControl/>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项目来源</w:t>
            </w:r>
          </w:p>
        </w:tc>
        <w:tc>
          <w:tcPr>
            <w:tcW w:w="3349" w:type="dxa"/>
            <w:gridSpan w:val="2"/>
            <w:tcBorders>
              <w:tl2br w:val="nil"/>
              <w:tr2bl w:val="nil"/>
            </w:tcBorders>
            <w:vAlign w:val="center"/>
          </w:tcPr>
          <w:p>
            <w:pPr>
              <w:jc w:val="center"/>
              <w:rPr>
                <w:rFonts w:hint="default" w:ascii="Times New Roman" w:hAnsi="Times New Roman" w:cs="Times New Roman"/>
                <w:sz w:val="20"/>
              </w:rPr>
            </w:pPr>
            <w:r>
              <w:rPr>
                <w:rFonts w:hint="default" w:ascii="Times New Roman" w:hAnsi="Times New Roman" w:cs="Times New Roman"/>
                <w:sz w:val="20"/>
              </w:rPr>
              <w:t>新增项目</w:t>
            </w:r>
          </w:p>
        </w:tc>
        <w:tc>
          <w:tcPr>
            <w:tcW w:w="1848" w:type="dxa"/>
            <w:tcBorders>
              <w:tl2br w:val="nil"/>
              <w:tr2bl w:val="nil"/>
            </w:tcBorders>
            <w:vAlign w:val="center"/>
          </w:tcPr>
          <w:p>
            <w:pPr>
              <w:widowControl/>
              <w:jc w:val="center"/>
              <w:textAlignment w:val="center"/>
              <w:rPr>
                <w:rFonts w:hint="default" w:ascii="Times New Roman" w:hAnsi="Times New Roman" w:cs="Times New Roman"/>
              </w:rPr>
            </w:pPr>
            <w:r>
              <w:rPr>
                <w:rFonts w:hint="default" w:ascii="Times New Roman" w:hAnsi="Times New Roman" w:cs="Times New Roman"/>
                <w:color w:val="000000"/>
                <w:kern w:val="0"/>
                <w:sz w:val="20"/>
                <w:szCs w:val="20"/>
              </w:rPr>
              <w:t>项目期</w:t>
            </w:r>
          </w:p>
        </w:tc>
        <w:tc>
          <w:tcPr>
            <w:tcW w:w="2380" w:type="dxa"/>
            <w:tcBorders>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2023-2025年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1443" w:type="dxa"/>
            <w:gridSpan w:val="3"/>
            <w:vMerge w:val="restart"/>
            <w:tcBorders>
              <w:tl2br w:val="nil"/>
              <w:tr2bl w:val="nil"/>
            </w:tcBorders>
            <w:vAlign w:val="center"/>
          </w:tcPr>
          <w:p>
            <w:pPr>
              <w:widowControl/>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项目资金</w:t>
            </w:r>
            <w:r>
              <w:rPr>
                <w:rFonts w:hint="default" w:ascii="Times New Roman" w:hAnsi="Times New Roman" w:cs="Times New Roman"/>
                <w:color w:val="000000"/>
                <w:kern w:val="0"/>
                <w:sz w:val="20"/>
                <w:szCs w:val="20"/>
              </w:rPr>
              <w:br w:type="textWrapping"/>
            </w:r>
            <w:r>
              <w:rPr>
                <w:rFonts w:hint="default" w:ascii="Times New Roman" w:hAnsi="Times New Roman" w:cs="Times New Roman"/>
                <w:color w:val="000000"/>
                <w:kern w:val="0"/>
                <w:sz w:val="20"/>
                <w:szCs w:val="20"/>
              </w:rPr>
              <w:t>（万元）</w:t>
            </w:r>
          </w:p>
        </w:tc>
        <w:tc>
          <w:tcPr>
            <w:tcW w:w="3349" w:type="dxa"/>
            <w:gridSpan w:val="2"/>
            <w:tcBorders>
              <w:tl2br w:val="nil"/>
              <w:tr2bl w:val="nil"/>
            </w:tcBorders>
            <w:vAlign w:val="center"/>
          </w:tcPr>
          <w:p>
            <w:pPr>
              <w:widowControl/>
              <w:jc w:val="left"/>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 xml:space="preserve"> 年度资金总额：</w:t>
            </w:r>
          </w:p>
        </w:tc>
        <w:tc>
          <w:tcPr>
            <w:tcW w:w="4228" w:type="dxa"/>
            <w:gridSpan w:val="2"/>
            <w:tcBorders>
              <w:tl2br w:val="nil"/>
              <w:tr2bl w:val="nil"/>
            </w:tcBorders>
            <w:vAlign w:val="center"/>
          </w:tcPr>
          <w:p>
            <w:pPr>
              <w:jc w:val="center"/>
              <w:rPr>
                <w:rFonts w:hint="default" w:ascii="Times New Roman" w:hAnsi="Times New Roman" w:cs="Times New Roman"/>
                <w:sz w:val="20"/>
              </w:rPr>
            </w:pPr>
            <w:r>
              <w:rPr>
                <w:rFonts w:hint="default" w:ascii="Times New Roman" w:hAnsi="Times New Roman" w:cs="Times New Roman"/>
                <w:sz w:val="20"/>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pPr>
              <w:jc w:val="center"/>
              <w:rPr>
                <w:rFonts w:hint="default" w:ascii="Times New Roman" w:hAnsi="Times New Roman" w:cs="Times New Roman"/>
                <w:sz w:val="20"/>
              </w:rPr>
            </w:pPr>
          </w:p>
        </w:tc>
        <w:tc>
          <w:tcPr>
            <w:tcW w:w="3349" w:type="dxa"/>
            <w:gridSpan w:val="2"/>
            <w:tcBorders>
              <w:tl2br w:val="nil"/>
              <w:tr2bl w:val="nil"/>
            </w:tcBorders>
            <w:vAlign w:val="center"/>
          </w:tcPr>
          <w:p>
            <w:pPr>
              <w:widowControl/>
              <w:jc w:val="left"/>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 xml:space="preserve">   其中：财政拨款</w:t>
            </w:r>
          </w:p>
        </w:tc>
        <w:tc>
          <w:tcPr>
            <w:tcW w:w="4228" w:type="dxa"/>
            <w:gridSpan w:val="2"/>
            <w:tcBorders>
              <w:tl2br w:val="nil"/>
              <w:tr2bl w:val="nil"/>
            </w:tcBorders>
            <w:vAlign w:val="center"/>
          </w:tcPr>
          <w:p>
            <w:pPr>
              <w:jc w:val="center"/>
              <w:rPr>
                <w:rFonts w:hint="default" w:ascii="Times New Roman" w:hAnsi="Times New Roman" w:cs="Times New Roman"/>
                <w:sz w:val="20"/>
              </w:rPr>
            </w:pPr>
            <w:r>
              <w:rPr>
                <w:rFonts w:hint="default" w:ascii="Times New Roman" w:hAnsi="Times New Roman" w:cs="Times New Roman"/>
                <w:sz w:val="20"/>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pPr>
              <w:jc w:val="center"/>
              <w:rPr>
                <w:rFonts w:hint="default" w:ascii="Times New Roman" w:hAnsi="Times New Roman" w:cs="Times New Roman"/>
                <w:sz w:val="20"/>
              </w:rPr>
            </w:pPr>
          </w:p>
        </w:tc>
        <w:tc>
          <w:tcPr>
            <w:tcW w:w="3349" w:type="dxa"/>
            <w:gridSpan w:val="2"/>
            <w:tcBorders>
              <w:tl2br w:val="nil"/>
              <w:tr2bl w:val="nil"/>
            </w:tcBorders>
            <w:vAlign w:val="center"/>
          </w:tcPr>
          <w:p>
            <w:pPr>
              <w:widowControl/>
              <w:jc w:val="left"/>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 xml:space="preserve">         上年结转</w:t>
            </w:r>
          </w:p>
        </w:tc>
        <w:tc>
          <w:tcPr>
            <w:tcW w:w="4228" w:type="dxa"/>
            <w:gridSpan w:val="2"/>
            <w:tcBorders>
              <w:tl2br w:val="nil"/>
              <w:tr2bl w:val="nil"/>
            </w:tcBorders>
            <w:vAlign w:val="center"/>
          </w:tcPr>
          <w:p>
            <w:pPr>
              <w:jc w:val="center"/>
              <w:rPr>
                <w:rFonts w:hint="default" w:ascii="Times New Roman" w:hAnsi="Times New Roman" w:cs="Times New Roman"/>
                <w:sz w:val="20"/>
              </w:rPr>
            </w:pPr>
            <w:r>
              <w:rPr>
                <w:rFonts w:hint="default" w:ascii="Times New Roman" w:hAnsi="Times New Roman" w:cs="Times New Roman"/>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pPr>
              <w:jc w:val="center"/>
              <w:rPr>
                <w:rFonts w:hint="default" w:ascii="Times New Roman" w:hAnsi="Times New Roman" w:cs="Times New Roman"/>
                <w:sz w:val="20"/>
              </w:rPr>
            </w:pPr>
          </w:p>
        </w:tc>
        <w:tc>
          <w:tcPr>
            <w:tcW w:w="3349" w:type="dxa"/>
            <w:gridSpan w:val="2"/>
            <w:tcBorders>
              <w:tl2br w:val="nil"/>
              <w:tr2bl w:val="nil"/>
            </w:tcBorders>
            <w:vAlign w:val="center"/>
          </w:tcPr>
          <w:p>
            <w:pPr>
              <w:widowControl/>
              <w:jc w:val="left"/>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 xml:space="preserve">         其他资金</w:t>
            </w:r>
          </w:p>
        </w:tc>
        <w:tc>
          <w:tcPr>
            <w:tcW w:w="4228" w:type="dxa"/>
            <w:gridSpan w:val="2"/>
            <w:tcBorders>
              <w:tl2br w:val="nil"/>
              <w:tr2bl w:val="nil"/>
            </w:tcBorders>
            <w:vAlign w:val="center"/>
          </w:tcPr>
          <w:p>
            <w:pPr>
              <w:jc w:val="center"/>
              <w:rPr>
                <w:rFonts w:hint="default" w:ascii="Times New Roman" w:hAnsi="Times New Roman" w:cs="Times New Roman"/>
                <w:sz w:val="20"/>
              </w:rPr>
            </w:pPr>
            <w:r>
              <w:rPr>
                <w:rFonts w:hint="default" w:ascii="Times New Roman" w:hAnsi="Times New Roman" w:cs="Times New Roman"/>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5" w:hRule="atLeast"/>
        </w:trPr>
        <w:tc>
          <w:tcPr>
            <w:tcW w:w="438" w:type="dxa"/>
            <w:tcBorders>
              <w:tl2br w:val="nil"/>
              <w:tr2bl w:val="nil"/>
            </w:tcBorders>
            <w:vAlign w:val="center"/>
          </w:tcPr>
          <w:p>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年度</w:t>
            </w:r>
            <w:r>
              <w:rPr>
                <w:rFonts w:hint="default" w:ascii="Times New Roman" w:hAnsi="Times New Roman" w:cs="Times New Roman"/>
                <w:color w:val="000000"/>
                <w:kern w:val="0"/>
                <w:sz w:val="20"/>
                <w:szCs w:val="20"/>
              </w:rPr>
              <w:br w:type="textWrapping"/>
            </w:r>
            <w:r>
              <w:rPr>
                <w:rFonts w:hint="default" w:ascii="Times New Roman" w:hAnsi="Times New Roman" w:cs="Times New Roman"/>
                <w:color w:val="000000"/>
                <w:kern w:val="0"/>
                <w:sz w:val="20"/>
                <w:szCs w:val="20"/>
              </w:rPr>
              <w:t>目标</w:t>
            </w:r>
          </w:p>
        </w:tc>
        <w:tc>
          <w:tcPr>
            <w:tcW w:w="8582" w:type="dxa"/>
            <w:gridSpan w:val="6"/>
            <w:tcBorders>
              <w:tl2br w:val="nil"/>
              <w:tr2bl w:val="nil"/>
            </w:tcBorders>
            <w:vAlign w:val="center"/>
          </w:tcPr>
          <w:p>
            <w:pPr>
              <w:rPr>
                <w:rFonts w:hint="default" w:ascii="Times New Roman" w:hAnsi="Times New Roman" w:cs="Times New Roman"/>
                <w:sz w:val="20"/>
                <w:szCs w:val="20"/>
              </w:rPr>
            </w:pPr>
            <w:r>
              <w:rPr>
                <w:rFonts w:hint="default" w:ascii="Times New Roman" w:hAnsi="Times New Roman" w:cs="Times New Roman"/>
                <w:sz w:val="20"/>
                <w:szCs w:val="20"/>
              </w:rPr>
              <w:t>目标1： 每年培训学员不少于600人次。</w:t>
            </w:r>
          </w:p>
          <w:p>
            <w:pPr>
              <w:rPr>
                <w:rFonts w:hint="default" w:ascii="Times New Roman" w:hAnsi="Times New Roman" w:cs="Times New Roman"/>
                <w:sz w:val="20"/>
                <w:szCs w:val="20"/>
              </w:rPr>
            </w:pPr>
            <w:r>
              <w:rPr>
                <w:rFonts w:hint="default" w:ascii="Times New Roman" w:hAnsi="Times New Roman" w:cs="Times New Roman"/>
                <w:sz w:val="20"/>
                <w:szCs w:val="20"/>
              </w:rPr>
              <w:t>目标2：每年培训班不少于10期。</w:t>
            </w:r>
          </w:p>
          <w:p>
            <w:pPr>
              <w:rPr>
                <w:rFonts w:hint="default" w:ascii="Times New Roman" w:hAnsi="Times New Roman" w:cs="Times New Roman"/>
                <w:sz w:val="20"/>
                <w:szCs w:val="20"/>
              </w:rPr>
            </w:pPr>
            <w:r>
              <w:rPr>
                <w:rFonts w:hint="default" w:ascii="Times New Roman" w:hAnsi="Times New Roman" w:cs="Times New Roman"/>
                <w:sz w:val="20"/>
                <w:szCs w:val="20"/>
              </w:rPr>
              <w:t xml:space="preserve">目标3：每年《领导参考》全年10期以上的出版、责编、交流等； </w:t>
            </w:r>
          </w:p>
          <w:p>
            <w:pPr>
              <w:jc w:val="left"/>
              <w:rPr>
                <w:rFonts w:hint="default" w:ascii="Times New Roman" w:hAnsi="Times New Roman" w:cs="Times New Roman"/>
                <w:sz w:val="20"/>
              </w:rPr>
            </w:pPr>
            <w:r>
              <w:rPr>
                <w:rFonts w:hint="default" w:ascii="Times New Roman" w:hAnsi="Times New Roman" w:cs="Times New Roman"/>
                <w:sz w:val="20"/>
                <w:szCs w:val="20"/>
              </w:rPr>
              <w:t>目标4：省级以上、市级、校级课题的调研活动的顺利开展。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pPr>
              <w:widowControl/>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绩</w:t>
            </w:r>
            <w:r>
              <w:rPr>
                <w:rFonts w:hint="default" w:ascii="Times New Roman" w:hAnsi="Times New Roman" w:cs="Times New Roman"/>
                <w:color w:val="000000"/>
                <w:kern w:val="0"/>
                <w:sz w:val="20"/>
                <w:szCs w:val="20"/>
              </w:rPr>
              <w:br w:type="textWrapping"/>
            </w:r>
            <w:r>
              <w:rPr>
                <w:rFonts w:hint="default" w:ascii="Times New Roman" w:hAnsi="Times New Roman" w:cs="Times New Roman"/>
                <w:color w:val="000000"/>
                <w:kern w:val="0"/>
                <w:sz w:val="20"/>
                <w:szCs w:val="20"/>
              </w:rPr>
              <w:t>效</w:t>
            </w:r>
            <w:r>
              <w:rPr>
                <w:rFonts w:hint="default" w:ascii="Times New Roman" w:hAnsi="Times New Roman" w:cs="Times New Roman"/>
                <w:color w:val="000000"/>
                <w:kern w:val="0"/>
                <w:sz w:val="20"/>
                <w:szCs w:val="20"/>
              </w:rPr>
              <w:br w:type="textWrapping"/>
            </w:r>
            <w:r>
              <w:rPr>
                <w:rFonts w:hint="default" w:ascii="Times New Roman" w:hAnsi="Times New Roman" w:cs="Times New Roman"/>
                <w:color w:val="000000"/>
                <w:kern w:val="0"/>
                <w:sz w:val="20"/>
                <w:szCs w:val="20"/>
              </w:rPr>
              <w:t>指</w:t>
            </w:r>
            <w:r>
              <w:rPr>
                <w:rFonts w:hint="default" w:ascii="Times New Roman" w:hAnsi="Times New Roman" w:cs="Times New Roman"/>
                <w:color w:val="000000"/>
                <w:kern w:val="0"/>
                <w:sz w:val="20"/>
                <w:szCs w:val="20"/>
              </w:rPr>
              <w:br w:type="textWrapping"/>
            </w:r>
            <w:r>
              <w:rPr>
                <w:rFonts w:hint="default" w:ascii="Times New Roman" w:hAnsi="Times New Roman" w:cs="Times New Roman"/>
                <w:color w:val="000000"/>
                <w:kern w:val="0"/>
                <w:sz w:val="20"/>
                <w:szCs w:val="20"/>
              </w:rPr>
              <w:t>标</w:t>
            </w:r>
          </w:p>
        </w:tc>
        <w:tc>
          <w:tcPr>
            <w:tcW w:w="723" w:type="dxa"/>
            <w:tcBorders>
              <w:tl2br w:val="nil"/>
              <w:tr2bl w:val="nil"/>
            </w:tcBorders>
            <w:vAlign w:val="center"/>
          </w:tcPr>
          <w:p>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一级</w:t>
            </w:r>
            <w:r>
              <w:rPr>
                <w:rFonts w:hint="default" w:ascii="Times New Roman" w:hAnsi="Times New Roman" w:cs="Times New Roman"/>
                <w:color w:val="000000"/>
                <w:kern w:val="0"/>
                <w:sz w:val="20"/>
                <w:szCs w:val="20"/>
              </w:rPr>
              <w:br w:type="textWrapping"/>
            </w:r>
            <w:r>
              <w:rPr>
                <w:rFonts w:hint="default" w:ascii="Times New Roman" w:hAnsi="Times New Roman" w:cs="Times New Roman"/>
                <w:color w:val="000000"/>
                <w:kern w:val="0"/>
                <w:sz w:val="20"/>
                <w:szCs w:val="20"/>
              </w:rPr>
              <w:t>指标</w:t>
            </w:r>
          </w:p>
        </w:tc>
        <w:tc>
          <w:tcPr>
            <w:tcW w:w="759" w:type="dxa"/>
            <w:gridSpan w:val="2"/>
            <w:tcBorders>
              <w:tl2br w:val="nil"/>
              <w:tr2bl w:val="nil"/>
            </w:tcBorders>
            <w:vAlign w:val="center"/>
          </w:tcPr>
          <w:p>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二级指标</w:t>
            </w:r>
          </w:p>
        </w:tc>
        <w:tc>
          <w:tcPr>
            <w:tcW w:w="2872" w:type="dxa"/>
            <w:tcBorders>
              <w:tl2br w:val="nil"/>
              <w:tr2bl w:val="nil"/>
            </w:tcBorders>
            <w:vAlign w:val="center"/>
          </w:tcPr>
          <w:p>
            <w:pPr>
              <w:widowControl/>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三级指标</w:t>
            </w:r>
          </w:p>
        </w:tc>
        <w:tc>
          <w:tcPr>
            <w:tcW w:w="4228" w:type="dxa"/>
            <w:gridSpan w:val="2"/>
            <w:tcBorders>
              <w:tl2br w:val="nil"/>
              <w:tr2bl w:val="nil"/>
            </w:tcBorders>
            <w:vAlign w:val="center"/>
          </w:tcPr>
          <w:p>
            <w:pPr>
              <w:widowControl/>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hint="default" w:ascii="Times New Roman" w:hAnsi="Times New Roman" w:cs="Times New Roman"/>
                <w:sz w:val="20"/>
              </w:rPr>
            </w:pPr>
          </w:p>
        </w:tc>
        <w:tc>
          <w:tcPr>
            <w:tcW w:w="723" w:type="dxa"/>
            <w:vMerge w:val="restart"/>
            <w:tcBorders>
              <w:tl2br w:val="nil"/>
              <w:tr2bl w:val="nil"/>
            </w:tcBorders>
            <w:vAlign w:val="center"/>
          </w:tcPr>
          <w:p>
            <w:pPr>
              <w:widowControl/>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产出指标</w:t>
            </w:r>
          </w:p>
        </w:tc>
        <w:tc>
          <w:tcPr>
            <w:tcW w:w="759" w:type="dxa"/>
            <w:gridSpan w:val="2"/>
            <w:vMerge w:val="restart"/>
            <w:tcBorders>
              <w:tl2br w:val="nil"/>
              <w:tr2bl w:val="nil"/>
            </w:tcBorders>
            <w:vAlign w:val="center"/>
          </w:tcPr>
          <w:p>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数量指标</w:t>
            </w:r>
          </w:p>
        </w:tc>
        <w:tc>
          <w:tcPr>
            <w:tcW w:w="2872" w:type="dxa"/>
            <w:tcBorders>
              <w:tl2br w:val="nil"/>
              <w:tr2bl w:val="nil"/>
            </w:tcBorders>
            <w:vAlign w:val="center"/>
          </w:tcPr>
          <w:p>
            <w:pPr>
              <w:widowControl/>
              <w:jc w:val="left"/>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培训课时数量</w:t>
            </w:r>
          </w:p>
        </w:tc>
        <w:tc>
          <w:tcPr>
            <w:tcW w:w="4228" w:type="dxa"/>
            <w:gridSpan w:val="2"/>
            <w:tcBorders>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≥500课时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hint="default" w:ascii="Times New Roman" w:hAnsi="Times New Roman" w:cs="Times New Roman"/>
                <w:sz w:val="20"/>
              </w:rPr>
            </w:pPr>
          </w:p>
        </w:tc>
        <w:tc>
          <w:tcPr>
            <w:tcW w:w="723" w:type="dxa"/>
            <w:vMerge w:val="continue"/>
            <w:tcBorders>
              <w:tl2br w:val="nil"/>
              <w:tr2bl w:val="nil"/>
            </w:tcBorders>
            <w:vAlign w:val="center"/>
          </w:tcPr>
          <w:p>
            <w:pPr>
              <w:jc w:val="center"/>
              <w:rPr>
                <w:rFonts w:hint="default" w:ascii="Times New Roman" w:hAnsi="Times New Roman" w:cs="Times New Roman"/>
                <w:sz w:val="20"/>
              </w:rPr>
            </w:pPr>
          </w:p>
        </w:tc>
        <w:tc>
          <w:tcPr>
            <w:tcW w:w="759" w:type="dxa"/>
            <w:gridSpan w:val="2"/>
            <w:vMerge w:val="continue"/>
            <w:tcBorders>
              <w:tl2br w:val="nil"/>
              <w:tr2bl w:val="nil"/>
            </w:tcBorders>
            <w:vAlign w:val="center"/>
          </w:tcPr>
          <w:p>
            <w:pPr>
              <w:jc w:val="center"/>
              <w:rPr>
                <w:rFonts w:hint="default" w:ascii="Times New Roman" w:hAnsi="Times New Roman" w:cs="Times New Roman"/>
                <w:sz w:val="20"/>
              </w:rPr>
            </w:pPr>
          </w:p>
        </w:tc>
        <w:tc>
          <w:tcPr>
            <w:tcW w:w="2872" w:type="dxa"/>
            <w:tcBorders>
              <w:tl2br w:val="nil"/>
              <w:tr2bl w:val="nil"/>
            </w:tcBorders>
            <w:vAlign w:val="bottom"/>
          </w:tcPr>
          <w:p>
            <w:pPr>
              <w:widowControl/>
              <w:jc w:val="left"/>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公开发表论文数量</w:t>
            </w:r>
          </w:p>
        </w:tc>
        <w:tc>
          <w:tcPr>
            <w:tcW w:w="4228" w:type="dxa"/>
            <w:gridSpan w:val="2"/>
            <w:tcBorders>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≥20篇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hint="default" w:ascii="Times New Roman" w:hAnsi="Times New Roman" w:cs="Times New Roman"/>
                <w:sz w:val="20"/>
              </w:rPr>
            </w:pPr>
          </w:p>
        </w:tc>
        <w:tc>
          <w:tcPr>
            <w:tcW w:w="723" w:type="dxa"/>
            <w:vMerge w:val="continue"/>
            <w:tcBorders>
              <w:tl2br w:val="nil"/>
              <w:tr2bl w:val="nil"/>
            </w:tcBorders>
            <w:vAlign w:val="center"/>
          </w:tcPr>
          <w:p>
            <w:pPr>
              <w:jc w:val="center"/>
              <w:rPr>
                <w:rFonts w:hint="default" w:ascii="Times New Roman" w:hAnsi="Times New Roman" w:cs="Times New Roman"/>
                <w:sz w:val="20"/>
              </w:rPr>
            </w:pPr>
          </w:p>
        </w:tc>
        <w:tc>
          <w:tcPr>
            <w:tcW w:w="759" w:type="dxa"/>
            <w:gridSpan w:val="2"/>
            <w:vMerge w:val="continue"/>
            <w:tcBorders>
              <w:tl2br w:val="nil"/>
              <w:tr2bl w:val="nil"/>
            </w:tcBorders>
            <w:vAlign w:val="center"/>
          </w:tcPr>
          <w:p>
            <w:pPr>
              <w:jc w:val="center"/>
              <w:rPr>
                <w:rFonts w:hint="default" w:ascii="Times New Roman" w:hAnsi="Times New Roman" w:cs="Times New Roman"/>
                <w:sz w:val="20"/>
              </w:rPr>
            </w:pPr>
          </w:p>
        </w:tc>
        <w:tc>
          <w:tcPr>
            <w:tcW w:w="2872" w:type="dxa"/>
            <w:tcBorders>
              <w:tl2br w:val="nil"/>
              <w:tr2bl w:val="nil"/>
            </w:tcBorders>
            <w:vAlign w:val="bottom"/>
          </w:tcPr>
          <w:p>
            <w:pPr>
              <w:widowControl/>
              <w:jc w:val="left"/>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培训班次</w:t>
            </w:r>
          </w:p>
        </w:tc>
        <w:tc>
          <w:tcPr>
            <w:tcW w:w="4228" w:type="dxa"/>
            <w:gridSpan w:val="2"/>
            <w:tcBorders>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≥13期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hint="default" w:ascii="Times New Roman" w:hAnsi="Times New Roman" w:cs="Times New Roman"/>
                <w:sz w:val="20"/>
              </w:rPr>
            </w:pPr>
          </w:p>
        </w:tc>
        <w:tc>
          <w:tcPr>
            <w:tcW w:w="723" w:type="dxa"/>
            <w:vMerge w:val="continue"/>
            <w:tcBorders>
              <w:tl2br w:val="nil"/>
              <w:tr2bl w:val="nil"/>
            </w:tcBorders>
            <w:vAlign w:val="center"/>
          </w:tcPr>
          <w:p>
            <w:pPr>
              <w:jc w:val="center"/>
              <w:rPr>
                <w:rFonts w:hint="default" w:ascii="Times New Roman" w:hAnsi="Times New Roman" w:cs="Times New Roman"/>
                <w:sz w:val="20"/>
              </w:rPr>
            </w:pPr>
          </w:p>
        </w:tc>
        <w:tc>
          <w:tcPr>
            <w:tcW w:w="759" w:type="dxa"/>
            <w:gridSpan w:val="2"/>
            <w:vMerge w:val="restart"/>
            <w:tcBorders>
              <w:tl2br w:val="nil"/>
              <w:tr2bl w:val="nil"/>
            </w:tcBorders>
            <w:vAlign w:val="center"/>
          </w:tcPr>
          <w:p>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质量指标</w:t>
            </w:r>
          </w:p>
        </w:tc>
        <w:tc>
          <w:tcPr>
            <w:tcW w:w="2872" w:type="dxa"/>
            <w:tcBorders>
              <w:tl2br w:val="nil"/>
              <w:tr2bl w:val="nil"/>
            </w:tcBorders>
            <w:vAlign w:val="bottom"/>
          </w:tcPr>
          <w:p>
            <w:pPr>
              <w:widowControl/>
              <w:jc w:val="left"/>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经费支出合规性</w:t>
            </w:r>
          </w:p>
        </w:tc>
        <w:tc>
          <w:tcPr>
            <w:tcW w:w="4228" w:type="dxa"/>
            <w:gridSpan w:val="2"/>
            <w:tcBorders>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合规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hint="default" w:ascii="Times New Roman" w:hAnsi="Times New Roman" w:cs="Times New Roman"/>
                <w:sz w:val="20"/>
              </w:rPr>
            </w:pPr>
          </w:p>
        </w:tc>
        <w:tc>
          <w:tcPr>
            <w:tcW w:w="723" w:type="dxa"/>
            <w:vMerge w:val="continue"/>
            <w:tcBorders>
              <w:tl2br w:val="nil"/>
              <w:tr2bl w:val="nil"/>
            </w:tcBorders>
            <w:vAlign w:val="center"/>
          </w:tcPr>
          <w:p>
            <w:pPr>
              <w:jc w:val="center"/>
              <w:rPr>
                <w:rFonts w:hint="default" w:ascii="Times New Roman" w:hAnsi="Times New Roman" w:cs="Times New Roman"/>
                <w:sz w:val="20"/>
              </w:rPr>
            </w:pPr>
          </w:p>
        </w:tc>
        <w:tc>
          <w:tcPr>
            <w:tcW w:w="759" w:type="dxa"/>
            <w:gridSpan w:val="2"/>
            <w:vMerge w:val="continue"/>
            <w:tcBorders>
              <w:tl2br w:val="nil"/>
              <w:tr2bl w:val="nil"/>
            </w:tcBorders>
            <w:vAlign w:val="center"/>
          </w:tcPr>
          <w:p>
            <w:pPr>
              <w:jc w:val="center"/>
              <w:rPr>
                <w:rFonts w:hint="default" w:ascii="Times New Roman" w:hAnsi="Times New Roman" w:cs="Times New Roman"/>
                <w:sz w:val="20"/>
              </w:rPr>
            </w:pPr>
          </w:p>
        </w:tc>
        <w:tc>
          <w:tcPr>
            <w:tcW w:w="2872" w:type="dxa"/>
            <w:tcBorders>
              <w:tl2br w:val="nil"/>
              <w:tr2bl w:val="nil"/>
            </w:tcBorders>
            <w:vAlign w:val="bottom"/>
          </w:tcPr>
          <w:p>
            <w:pPr>
              <w:widowControl/>
              <w:jc w:val="left"/>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培训出勤率</w:t>
            </w:r>
          </w:p>
        </w:tc>
        <w:tc>
          <w:tcPr>
            <w:tcW w:w="4228" w:type="dxa"/>
            <w:gridSpan w:val="2"/>
            <w:tcBorders>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hint="default" w:ascii="Times New Roman" w:hAnsi="Times New Roman" w:cs="Times New Roman"/>
                <w:sz w:val="20"/>
              </w:rPr>
            </w:pPr>
          </w:p>
        </w:tc>
        <w:tc>
          <w:tcPr>
            <w:tcW w:w="723" w:type="dxa"/>
            <w:vMerge w:val="continue"/>
            <w:tcBorders>
              <w:tl2br w:val="nil"/>
              <w:tr2bl w:val="nil"/>
            </w:tcBorders>
            <w:vAlign w:val="center"/>
          </w:tcPr>
          <w:p>
            <w:pPr>
              <w:jc w:val="center"/>
              <w:rPr>
                <w:rFonts w:hint="default" w:ascii="Times New Roman" w:hAnsi="Times New Roman" w:cs="Times New Roman"/>
                <w:sz w:val="20"/>
              </w:rPr>
            </w:pPr>
          </w:p>
        </w:tc>
        <w:tc>
          <w:tcPr>
            <w:tcW w:w="759" w:type="dxa"/>
            <w:gridSpan w:val="2"/>
            <w:vMerge w:val="restart"/>
            <w:tcBorders>
              <w:tl2br w:val="nil"/>
              <w:tr2bl w:val="nil"/>
            </w:tcBorders>
            <w:vAlign w:val="center"/>
          </w:tcPr>
          <w:p>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时效指标</w:t>
            </w:r>
          </w:p>
        </w:tc>
        <w:tc>
          <w:tcPr>
            <w:tcW w:w="2872" w:type="dxa"/>
            <w:tcBorders>
              <w:tl2br w:val="nil"/>
              <w:tr2bl w:val="nil"/>
            </w:tcBorders>
            <w:vAlign w:val="bottom"/>
          </w:tcPr>
          <w:p>
            <w:pPr>
              <w:widowControl/>
              <w:jc w:val="left"/>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培训完成时间</w:t>
            </w:r>
          </w:p>
        </w:tc>
        <w:tc>
          <w:tcPr>
            <w:tcW w:w="4228" w:type="dxa"/>
            <w:gridSpan w:val="2"/>
            <w:tcBorders>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hint="default" w:ascii="Times New Roman" w:hAnsi="Times New Roman" w:cs="Times New Roman"/>
                <w:sz w:val="20"/>
              </w:rPr>
            </w:pPr>
          </w:p>
        </w:tc>
        <w:tc>
          <w:tcPr>
            <w:tcW w:w="723" w:type="dxa"/>
            <w:vMerge w:val="continue"/>
            <w:tcBorders>
              <w:tl2br w:val="nil"/>
              <w:tr2bl w:val="nil"/>
            </w:tcBorders>
            <w:vAlign w:val="center"/>
          </w:tcPr>
          <w:p>
            <w:pPr>
              <w:jc w:val="center"/>
              <w:rPr>
                <w:rFonts w:hint="default" w:ascii="Times New Roman" w:hAnsi="Times New Roman" w:cs="Times New Roman"/>
                <w:sz w:val="20"/>
              </w:rPr>
            </w:pPr>
          </w:p>
        </w:tc>
        <w:tc>
          <w:tcPr>
            <w:tcW w:w="759" w:type="dxa"/>
            <w:gridSpan w:val="2"/>
            <w:vMerge w:val="continue"/>
            <w:tcBorders>
              <w:tl2br w:val="nil"/>
              <w:tr2bl w:val="nil"/>
            </w:tcBorders>
            <w:vAlign w:val="center"/>
          </w:tcPr>
          <w:p>
            <w:pPr>
              <w:jc w:val="center"/>
              <w:rPr>
                <w:rFonts w:hint="default" w:ascii="Times New Roman" w:hAnsi="Times New Roman" w:cs="Times New Roman"/>
                <w:sz w:val="20"/>
              </w:rPr>
            </w:pPr>
          </w:p>
        </w:tc>
        <w:tc>
          <w:tcPr>
            <w:tcW w:w="2872" w:type="dxa"/>
            <w:tcBorders>
              <w:tl2br w:val="nil"/>
              <w:tr2bl w:val="nil"/>
            </w:tcBorders>
            <w:vAlign w:val="bottom"/>
          </w:tcPr>
          <w:p>
            <w:pPr>
              <w:widowControl/>
              <w:jc w:val="left"/>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经费支出时效性</w:t>
            </w:r>
          </w:p>
        </w:tc>
        <w:tc>
          <w:tcPr>
            <w:tcW w:w="4228" w:type="dxa"/>
            <w:gridSpan w:val="2"/>
            <w:tcBorders>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及时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hint="default" w:ascii="Times New Roman" w:hAnsi="Times New Roman" w:cs="Times New Roman"/>
                <w:sz w:val="20"/>
              </w:rPr>
            </w:pPr>
          </w:p>
        </w:tc>
        <w:tc>
          <w:tcPr>
            <w:tcW w:w="723" w:type="dxa"/>
            <w:vMerge w:val="continue"/>
            <w:tcBorders>
              <w:tl2br w:val="nil"/>
              <w:tr2bl w:val="nil"/>
            </w:tcBorders>
            <w:vAlign w:val="center"/>
          </w:tcPr>
          <w:p>
            <w:pPr>
              <w:jc w:val="center"/>
              <w:rPr>
                <w:rFonts w:hint="default" w:ascii="Times New Roman" w:hAnsi="Times New Roman" w:cs="Times New Roman"/>
                <w:sz w:val="20"/>
              </w:rPr>
            </w:pPr>
          </w:p>
        </w:tc>
        <w:tc>
          <w:tcPr>
            <w:tcW w:w="759" w:type="dxa"/>
            <w:gridSpan w:val="2"/>
            <w:tcBorders>
              <w:tl2br w:val="nil"/>
              <w:tr2bl w:val="nil"/>
            </w:tcBorders>
            <w:vAlign w:val="center"/>
          </w:tcPr>
          <w:p>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成本指标</w:t>
            </w:r>
          </w:p>
        </w:tc>
        <w:tc>
          <w:tcPr>
            <w:tcW w:w="2872" w:type="dxa"/>
            <w:tcBorders>
              <w:tl2br w:val="nil"/>
              <w:tr2bl w:val="nil"/>
            </w:tcBorders>
            <w:vAlign w:val="center"/>
          </w:tcPr>
          <w:p>
            <w:pPr>
              <w:widowControl/>
              <w:jc w:val="left"/>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项目总成本</w:t>
            </w:r>
          </w:p>
        </w:tc>
        <w:tc>
          <w:tcPr>
            <w:tcW w:w="4228" w:type="dxa"/>
            <w:gridSpan w:val="2"/>
            <w:tcBorders>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≤2700000元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hint="default" w:ascii="Times New Roman" w:hAnsi="Times New Roman" w:cs="Times New Roman"/>
                <w:sz w:val="20"/>
              </w:rPr>
            </w:pPr>
          </w:p>
        </w:tc>
        <w:tc>
          <w:tcPr>
            <w:tcW w:w="723" w:type="dxa"/>
            <w:vMerge w:val="restart"/>
            <w:tcBorders>
              <w:tl2br w:val="nil"/>
              <w:tr2bl w:val="nil"/>
            </w:tcBorders>
            <w:vAlign w:val="center"/>
          </w:tcPr>
          <w:p>
            <w:pPr>
              <w:widowControl/>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效益指标</w:t>
            </w:r>
          </w:p>
        </w:tc>
        <w:tc>
          <w:tcPr>
            <w:tcW w:w="759" w:type="dxa"/>
            <w:gridSpan w:val="2"/>
            <w:tcBorders>
              <w:tl2br w:val="nil"/>
              <w:tr2bl w:val="nil"/>
            </w:tcBorders>
            <w:vAlign w:val="center"/>
          </w:tcPr>
          <w:p>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经济效益指标</w:t>
            </w:r>
          </w:p>
        </w:tc>
        <w:tc>
          <w:tcPr>
            <w:tcW w:w="2872" w:type="dxa"/>
            <w:tcBorders>
              <w:tl2br w:val="nil"/>
              <w:tr2bl w:val="nil"/>
            </w:tcBorders>
            <w:vAlign w:val="center"/>
          </w:tcPr>
          <w:p>
            <w:pPr>
              <w:widowControl/>
              <w:jc w:val="left"/>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对经济发展的影响程度</w:t>
            </w:r>
          </w:p>
        </w:tc>
        <w:tc>
          <w:tcPr>
            <w:tcW w:w="4228" w:type="dxa"/>
            <w:gridSpan w:val="2"/>
            <w:tcBorders>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较好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hint="default" w:ascii="Times New Roman" w:hAnsi="Times New Roman" w:cs="Times New Roman"/>
                <w:sz w:val="20"/>
              </w:rPr>
            </w:pPr>
          </w:p>
        </w:tc>
        <w:tc>
          <w:tcPr>
            <w:tcW w:w="723" w:type="dxa"/>
            <w:vMerge w:val="continue"/>
            <w:tcBorders>
              <w:tl2br w:val="nil"/>
              <w:tr2bl w:val="nil"/>
            </w:tcBorders>
            <w:vAlign w:val="center"/>
          </w:tcPr>
          <w:p>
            <w:pPr>
              <w:jc w:val="center"/>
              <w:rPr>
                <w:rFonts w:hint="default" w:ascii="Times New Roman" w:hAnsi="Times New Roman" w:cs="Times New Roman"/>
                <w:sz w:val="20"/>
              </w:rPr>
            </w:pPr>
          </w:p>
        </w:tc>
        <w:tc>
          <w:tcPr>
            <w:tcW w:w="759" w:type="dxa"/>
            <w:gridSpan w:val="2"/>
            <w:vMerge w:val="restart"/>
            <w:tcBorders>
              <w:tl2br w:val="nil"/>
              <w:tr2bl w:val="nil"/>
            </w:tcBorders>
            <w:vAlign w:val="center"/>
          </w:tcPr>
          <w:p>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社会效益指标</w:t>
            </w:r>
          </w:p>
        </w:tc>
        <w:tc>
          <w:tcPr>
            <w:tcW w:w="2872" w:type="dxa"/>
            <w:tcBorders>
              <w:tl2br w:val="nil"/>
              <w:tr2bl w:val="nil"/>
            </w:tcBorders>
            <w:vAlign w:val="center"/>
          </w:tcPr>
          <w:p>
            <w:pPr>
              <w:widowControl/>
              <w:jc w:val="left"/>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对单位履职、促进事业发展的影响或提升程度</w:t>
            </w:r>
          </w:p>
        </w:tc>
        <w:tc>
          <w:tcPr>
            <w:tcW w:w="4228" w:type="dxa"/>
            <w:gridSpan w:val="2"/>
            <w:tcBorders>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较高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hint="default" w:ascii="Times New Roman" w:hAnsi="Times New Roman" w:cs="Times New Roman"/>
                <w:sz w:val="20"/>
              </w:rPr>
            </w:pPr>
          </w:p>
        </w:tc>
        <w:tc>
          <w:tcPr>
            <w:tcW w:w="723" w:type="dxa"/>
            <w:vMerge w:val="continue"/>
            <w:tcBorders>
              <w:tl2br w:val="nil"/>
              <w:tr2bl w:val="nil"/>
            </w:tcBorders>
            <w:vAlign w:val="center"/>
          </w:tcPr>
          <w:p>
            <w:pPr>
              <w:jc w:val="center"/>
              <w:rPr>
                <w:rFonts w:hint="default" w:ascii="Times New Roman" w:hAnsi="Times New Roman" w:cs="Times New Roman"/>
                <w:sz w:val="20"/>
              </w:rPr>
            </w:pPr>
          </w:p>
        </w:tc>
        <w:tc>
          <w:tcPr>
            <w:tcW w:w="759" w:type="dxa"/>
            <w:gridSpan w:val="2"/>
            <w:vMerge w:val="continue"/>
            <w:tcBorders>
              <w:tl2br w:val="nil"/>
              <w:tr2bl w:val="nil"/>
            </w:tcBorders>
            <w:vAlign w:val="center"/>
          </w:tcPr>
          <w:p>
            <w:pPr>
              <w:jc w:val="center"/>
              <w:rPr>
                <w:rFonts w:hint="default" w:ascii="Times New Roman" w:hAnsi="Times New Roman" w:cs="Times New Roman"/>
                <w:sz w:val="20"/>
              </w:rPr>
            </w:pPr>
          </w:p>
        </w:tc>
        <w:tc>
          <w:tcPr>
            <w:tcW w:w="2872" w:type="dxa"/>
            <w:tcBorders>
              <w:tl2br w:val="nil"/>
              <w:tr2bl w:val="nil"/>
            </w:tcBorders>
            <w:vAlign w:val="bottom"/>
          </w:tcPr>
          <w:p>
            <w:pPr>
              <w:widowControl/>
              <w:jc w:val="left"/>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对培训人员综合素质的改善或提升程度</w:t>
            </w:r>
          </w:p>
        </w:tc>
        <w:tc>
          <w:tcPr>
            <w:tcW w:w="4228" w:type="dxa"/>
            <w:gridSpan w:val="2"/>
            <w:tcBorders>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较高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hint="default" w:ascii="Times New Roman" w:hAnsi="Times New Roman" w:cs="Times New Roman"/>
                <w:sz w:val="20"/>
              </w:rPr>
            </w:pPr>
          </w:p>
        </w:tc>
        <w:tc>
          <w:tcPr>
            <w:tcW w:w="723" w:type="dxa"/>
            <w:vMerge w:val="continue"/>
            <w:tcBorders>
              <w:tl2br w:val="nil"/>
              <w:tr2bl w:val="nil"/>
            </w:tcBorders>
            <w:vAlign w:val="center"/>
          </w:tcPr>
          <w:p>
            <w:pPr>
              <w:jc w:val="center"/>
              <w:rPr>
                <w:rFonts w:hint="default" w:ascii="Times New Roman" w:hAnsi="Times New Roman" w:cs="Times New Roman"/>
                <w:sz w:val="20"/>
              </w:rPr>
            </w:pPr>
          </w:p>
        </w:tc>
        <w:tc>
          <w:tcPr>
            <w:tcW w:w="759" w:type="dxa"/>
            <w:gridSpan w:val="2"/>
            <w:tcBorders>
              <w:tl2br w:val="nil"/>
              <w:tr2bl w:val="nil"/>
            </w:tcBorders>
            <w:vAlign w:val="center"/>
          </w:tcPr>
          <w:p>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生态效益指标</w:t>
            </w:r>
          </w:p>
        </w:tc>
        <w:tc>
          <w:tcPr>
            <w:tcW w:w="2872" w:type="dxa"/>
            <w:tcBorders>
              <w:tl2br w:val="nil"/>
              <w:tr2bl w:val="nil"/>
            </w:tcBorders>
            <w:vAlign w:val="bottom"/>
          </w:tcPr>
          <w:p>
            <w:pPr>
              <w:widowControl/>
              <w:jc w:val="left"/>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对生态效益的影响程度</w:t>
            </w:r>
          </w:p>
        </w:tc>
        <w:tc>
          <w:tcPr>
            <w:tcW w:w="4228" w:type="dxa"/>
            <w:gridSpan w:val="2"/>
            <w:tcBorders>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较高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pPr>
              <w:jc w:val="center"/>
              <w:rPr>
                <w:rFonts w:hint="default" w:ascii="Times New Roman" w:hAnsi="Times New Roman" w:cs="Times New Roman"/>
                <w:sz w:val="20"/>
              </w:rPr>
            </w:pPr>
          </w:p>
        </w:tc>
        <w:tc>
          <w:tcPr>
            <w:tcW w:w="723" w:type="dxa"/>
            <w:vMerge w:val="continue"/>
            <w:tcBorders>
              <w:tl2br w:val="nil"/>
              <w:tr2bl w:val="nil"/>
            </w:tcBorders>
            <w:vAlign w:val="center"/>
          </w:tcPr>
          <w:p>
            <w:pPr>
              <w:jc w:val="center"/>
              <w:rPr>
                <w:rFonts w:hint="default" w:ascii="Times New Roman" w:hAnsi="Times New Roman" w:cs="Times New Roman"/>
                <w:sz w:val="20"/>
              </w:rPr>
            </w:pPr>
          </w:p>
        </w:tc>
        <w:tc>
          <w:tcPr>
            <w:tcW w:w="759" w:type="dxa"/>
            <w:gridSpan w:val="2"/>
            <w:vMerge w:val="restart"/>
            <w:tcBorders>
              <w:tl2br w:val="nil"/>
              <w:tr2bl w:val="nil"/>
            </w:tcBorders>
            <w:vAlign w:val="center"/>
          </w:tcPr>
          <w:p>
            <w:pPr>
              <w:widowControl/>
              <w:spacing w:line="200" w:lineRule="exact"/>
              <w:jc w:val="center"/>
              <w:rPr>
                <w:rFonts w:hint="default" w:ascii="Times New Roman" w:hAnsi="Times New Roman" w:cs="Times New Roman"/>
                <w:sz w:val="20"/>
              </w:rPr>
            </w:pPr>
            <w:r>
              <w:rPr>
                <w:rFonts w:hint="default" w:ascii="Times New Roman" w:hAnsi="Times New Roman" w:cs="Times New Roman"/>
                <w:sz w:val="20"/>
              </w:rPr>
              <w:t>可持续影响指标</w:t>
            </w:r>
          </w:p>
        </w:tc>
        <w:tc>
          <w:tcPr>
            <w:tcW w:w="2872" w:type="dxa"/>
            <w:tcBorders>
              <w:tl2br w:val="nil"/>
              <w:tr2bl w:val="nil"/>
            </w:tcBorders>
            <w:vAlign w:val="bottom"/>
          </w:tcPr>
          <w:p>
            <w:pPr>
              <w:widowControl/>
              <w:jc w:val="left"/>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培训工作为经济和社会发展提供长期人才储备程度</w:t>
            </w:r>
          </w:p>
        </w:tc>
        <w:tc>
          <w:tcPr>
            <w:tcW w:w="4228" w:type="dxa"/>
            <w:gridSpan w:val="2"/>
            <w:tcBorders>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较高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trPr>
        <w:tc>
          <w:tcPr>
            <w:tcW w:w="438" w:type="dxa"/>
            <w:vMerge w:val="continue"/>
            <w:tcBorders>
              <w:tl2br w:val="nil"/>
              <w:tr2bl w:val="nil"/>
            </w:tcBorders>
            <w:vAlign w:val="center"/>
          </w:tcPr>
          <w:p>
            <w:pPr>
              <w:jc w:val="center"/>
              <w:rPr>
                <w:rFonts w:hint="default" w:ascii="Times New Roman" w:hAnsi="Times New Roman" w:cs="Times New Roman"/>
                <w:sz w:val="20"/>
              </w:rPr>
            </w:pPr>
          </w:p>
        </w:tc>
        <w:tc>
          <w:tcPr>
            <w:tcW w:w="723" w:type="dxa"/>
            <w:vMerge w:val="continue"/>
            <w:tcBorders>
              <w:tl2br w:val="nil"/>
              <w:tr2bl w:val="nil"/>
            </w:tcBorders>
            <w:vAlign w:val="center"/>
          </w:tcPr>
          <w:p>
            <w:pPr>
              <w:jc w:val="center"/>
              <w:rPr>
                <w:rFonts w:hint="default" w:ascii="Times New Roman" w:hAnsi="Times New Roman" w:cs="Times New Roman"/>
                <w:sz w:val="20"/>
              </w:rPr>
            </w:pPr>
          </w:p>
        </w:tc>
        <w:tc>
          <w:tcPr>
            <w:tcW w:w="759" w:type="dxa"/>
            <w:gridSpan w:val="2"/>
            <w:vMerge w:val="continue"/>
            <w:tcBorders>
              <w:tl2br w:val="nil"/>
              <w:tr2bl w:val="nil"/>
            </w:tcBorders>
            <w:vAlign w:val="center"/>
          </w:tcPr>
          <w:p>
            <w:pPr>
              <w:jc w:val="center"/>
              <w:rPr>
                <w:rFonts w:hint="default" w:ascii="Times New Roman" w:hAnsi="Times New Roman" w:cs="Times New Roman"/>
                <w:sz w:val="20"/>
              </w:rPr>
            </w:pPr>
          </w:p>
        </w:tc>
        <w:tc>
          <w:tcPr>
            <w:tcW w:w="2872" w:type="dxa"/>
            <w:tcBorders>
              <w:tl2br w:val="nil"/>
              <w:tr2bl w:val="nil"/>
            </w:tcBorders>
            <w:vAlign w:val="bottom"/>
          </w:tcPr>
          <w:p>
            <w:pPr>
              <w:widowControl/>
              <w:jc w:val="left"/>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对单位履职、促进事业发展的持续影响程度</w:t>
            </w:r>
          </w:p>
        </w:tc>
        <w:tc>
          <w:tcPr>
            <w:tcW w:w="4228" w:type="dxa"/>
            <w:gridSpan w:val="2"/>
            <w:tcBorders>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较高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hint="default" w:ascii="Times New Roman" w:hAnsi="Times New Roman" w:cs="Times New Roman"/>
                <w:sz w:val="20"/>
              </w:rPr>
            </w:pPr>
          </w:p>
        </w:tc>
        <w:tc>
          <w:tcPr>
            <w:tcW w:w="723" w:type="dxa"/>
            <w:tcBorders>
              <w:tl2br w:val="nil"/>
              <w:tr2bl w:val="nil"/>
            </w:tcBorders>
            <w:vAlign w:val="center"/>
          </w:tcPr>
          <w:p>
            <w:pPr>
              <w:widowControl/>
              <w:spacing w:line="200" w:lineRule="exact"/>
              <w:jc w:val="center"/>
              <w:rPr>
                <w:rFonts w:hint="default" w:ascii="Times New Roman" w:hAnsi="Times New Roman" w:cs="Times New Roman"/>
                <w:sz w:val="20"/>
              </w:rPr>
            </w:pPr>
            <w:r>
              <w:rPr>
                <w:rFonts w:hint="default" w:ascii="Times New Roman" w:hAnsi="Times New Roman" w:cs="Times New Roman"/>
                <w:sz w:val="20"/>
              </w:rPr>
              <w:t>满意度指标</w:t>
            </w:r>
          </w:p>
        </w:tc>
        <w:tc>
          <w:tcPr>
            <w:tcW w:w="759" w:type="dxa"/>
            <w:gridSpan w:val="2"/>
            <w:tcBorders>
              <w:tl2br w:val="nil"/>
              <w:tr2bl w:val="nil"/>
            </w:tcBorders>
            <w:vAlign w:val="center"/>
          </w:tcPr>
          <w:p>
            <w:pPr>
              <w:widowControl/>
              <w:spacing w:line="200" w:lineRule="exact"/>
              <w:jc w:val="center"/>
              <w:rPr>
                <w:rFonts w:hint="default" w:ascii="Times New Roman" w:hAnsi="Times New Roman" w:cs="Times New Roman"/>
                <w:sz w:val="20"/>
              </w:rPr>
            </w:pPr>
            <w:r>
              <w:rPr>
                <w:rFonts w:hint="default" w:ascii="Times New Roman" w:hAnsi="Times New Roman" w:cs="Times New Roman"/>
                <w:sz w:val="20"/>
              </w:rPr>
              <w:t>满意度指标</w:t>
            </w:r>
          </w:p>
        </w:tc>
        <w:tc>
          <w:tcPr>
            <w:tcW w:w="2872" w:type="dxa"/>
            <w:tcBorders>
              <w:tl2br w:val="nil"/>
              <w:tr2bl w:val="nil"/>
            </w:tcBorders>
            <w:vAlign w:val="center"/>
          </w:tcPr>
          <w:p>
            <w:pPr>
              <w:widowControl/>
              <w:jc w:val="left"/>
              <w:textAlignment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受训学员满意度</w:t>
            </w:r>
          </w:p>
        </w:tc>
        <w:tc>
          <w:tcPr>
            <w:tcW w:w="4228" w:type="dxa"/>
            <w:gridSpan w:val="2"/>
            <w:tcBorders>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≥90%</w:t>
            </w:r>
          </w:p>
        </w:tc>
      </w:tr>
      <w:bookmarkEnd w:id="0"/>
    </w:tbl>
    <w:p>
      <w:pPr>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85" w:firstLineChars="18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2、“二期工程室内设施采购”项目。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85" w:firstLineChars="18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（1）项目概述。购买二期工程所需会议桌椅、家具、信息化设备等。</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85" w:firstLineChars="18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（2）立项依据。依据党校二期工程项目批复。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85" w:firstLineChars="18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（3）实施主体。中共淮北市委党校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85" w:firstLineChars="18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（4）起止时间。2023年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85" w:firstLineChars="18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（5）项目内容。购买二期工程所需会议桌椅、家具、信息化设备等。</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85" w:firstLineChars="18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（6）年度预算安排。670万元。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85" w:firstLineChars="18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（7）绩效目标。</w:t>
      </w:r>
    </w:p>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pPr>
              <w:widowControl/>
              <w:jc w:val="center"/>
              <w:textAlignment w:val="center"/>
              <w:rPr>
                <w:rFonts w:hint="default" w:ascii="Times New Roman" w:hAnsi="Times New Roman" w:cs="Times New Roman"/>
                <w:b/>
                <w:bCs/>
                <w:szCs w:val="32"/>
              </w:rPr>
            </w:pPr>
            <w:r>
              <w:rPr>
                <w:rFonts w:hint="default" w:ascii="Times New Roman" w:hAnsi="Times New Roman" w:cs="Times New Roman"/>
                <w:b/>
                <w:color w:val="000000"/>
                <w:kern w:val="0"/>
                <w:sz w:val="28"/>
                <w:szCs w:val="28"/>
              </w:rPr>
              <w:t>项目支出绩效目标表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pPr>
              <w:widowControl/>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 xml:space="preserve"> （2023年度）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pPr>
              <w:widowControl/>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项目名称</w:t>
            </w:r>
          </w:p>
        </w:tc>
        <w:tc>
          <w:tcPr>
            <w:tcW w:w="7577" w:type="dxa"/>
            <w:gridSpan w:val="4"/>
            <w:tcBorders>
              <w:tl2br w:val="nil"/>
              <w:tr2bl w:val="nil"/>
            </w:tcBorders>
            <w:vAlign w:val="center"/>
          </w:tcPr>
          <w:p>
            <w:pPr>
              <w:jc w:val="center"/>
              <w:rPr>
                <w:rFonts w:hint="default" w:ascii="Times New Roman" w:hAnsi="Times New Roman" w:cs="Times New Roman"/>
                <w:sz w:val="20"/>
              </w:rPr>
            </w:pPr>
            <w:r>
              <w:rPr>
                <w:rFonts w:hint="default" w:ascii="Times New Roman" w:hAnsi="Times New Roman" w:cs="Times New Roman"/>
                <w:sz w:val="20"/>
              </w:rPr>
              <w:t>二期工程室内设施采购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主管部门   及代码</w:t>
            </w:r>
          </w:p>
        </w:tc>
        <w:tc>
          <w:tcPr>
            <w:tcW w:w="3349" w:type="dxa"/>
            <w:gridSpan w:val="2"/>
            <w:tcBorders>
              <w:tl2br w:val="nil"/>
              <w:tr2bl w:val="nil"/>
            </w:tcBorders>
            <w:vAlign w:val="center"/>
          </w:tcPr>
          <w:p>
            <w:pPr>
              <w:jc w:val="center"/>
              <w:rPr>
                <w:rFonts w:hint="default" w:ascii="Times New Roman" w:hAnsi="Times New Roman" w:cs="Times New Roman"/>
                <w:sz w:val="20"/>
              </w:rPr>
            </w:pPr>
            <w:r>
              <w:rPr>
                <w:rFonts w:hint="default" w:ascii="Times New Roman" w:hAnsi="Times New Roman" w:cs="Times New Roman"/>
                <w:sz w:val="20"/>
              </w:rPr>
              <w:t>中共淮北市委党校 070</w:t>
            </w:r>
          </w:p>
        </w:tc>
        <w:tc>
          <w:tcPr>
            <w:tcW w:w="1848" w:type="dxa"/>
            <w:tcBorders>
              <w:tl2br w:val="nil"/>
              <w:tr2bl w:val="nil"/>
            </w:tcBorders>
            <w:vAlign w:val="center"/>
          </w:tcPr>
          <w:p>
            <w:pPr>
              <w:widowControl/>
              <w:jc w:val="center"/>
              <w:textAlignment w:val="center"/>
              <w:rPr>
                <w:rFonts w:hint="default" w:ascii="Times New Roman" w:hAnsi="Times New Roman" w:cs="Times New Roman"/>
              </w:rPr>
            </w:pPr>
            <w:r>
              <w:rPr>
                <w:rFonts w:hint="default" w:ascii="Times New Roman" w:hAnsi="Times New Roman" w:cs="Times New Roman"/>
                <w:color w:val="000000"/>
                <w:kern w:val="0"/>
                <w:sz w:val="20"/>
                <w:szCs w:val="20"/>
              </w:rPr>
              <w:t>实施单位</w:t>
            </w:r>
          </w:p>
        </w:tc>
        <w:tc>
          <w:tcPr>
            <w:tcW w:w="2380" w:type="dxa"/>
            <w:tcBorders>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中共淮北市委党校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pPr>
              <w:widowControl/>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项目来源</w:t>
            </w:r>
          </w:p>
        </w:tc>
        <w:tc>
          <w:tcPr>
            <w:tcW w:w="3349" w:type="dxa"/>
            <w:gridSpan w:val="2"/>
            <w:tcBorders>
              <w:tl2br w:val="nil"/>
              <w:tr2bl w:val="nil"/>
            </w:tcBorders>
            <w:vAlign w:val="center"/>
          </w:tcPr>
          <w:p>
            <w:pPr>
              <w:jc w:val="center"/>
              <w:rPr>
                <w:rFonts w:hint="default" w:ascii="Times New Roman" w:hAnsi="Times New Roman" w:cs="Times New Roman"/>
                <w:sz w:val="20"/>
              </w:rPr>
            </w:pPr>
            <w:r>
              <w:rPr>
                <w:rFonts w:hint="default" w:ascii="Times New Roman" w:hAnsi="Times New Roman" w:cs="Times New Roman"/>
                <w:sz w:val="20"/>
              </w:rPr>
              <w:t>新增项目</w:t>
            </w:r>
          </w:p>
        </w:tc>
        <w:tc>
          <w:tcPr>
            <w:tcW w:w="1848" w:type="dxa"/>
            <w:tcBorders>
              <w:tl2br w:val="nil"/>
              <w:tr2bl w:val="nil"/>
            </w:tcBorders>
            <w:vAlign w:val="center"/>
          </w:tcPr>
          <w:p>
            <w:pPr>
              <w:widowControl/>
              <w:jc w:val="center"/>
              <w:textAlignment w:val="center"/>
              <w:rPr>
                <w:rFonts w:hint="default" w:ascii="Times New Roman" w:hAnsi="Times New Roman" w:cs="Times New Roman"/>
              </w:rPr>
            </w:pPr>
            <w:r>
              <w:rPr>
                <w:rFonts w:hint="default" w:ascii="Times New Roman" w:hAnsi="Times New Roman" w:cs="Times New Roman"/>
                <w:color w:val="000000"/>
                <w:kern w:val="0"/>
                <w:sz w:val="20"/>
                <w:szCs w:val="20"/>
              </w:rPr>
              <w:t>项目期</w:t>
            </w:r>
          </w:p>
        </w:tc>
        <w:tc>
          <w:tcPr>
            <w:tcW w:w="2380" w:type="dxa"/>
            <w:tcBorders>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pPr>
              <w:widowControl/>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项目资金</w:t>
            </w:r>
            <w:r>
              <w:rPr>
                <w:rFonts w:hint="default" w:ascii="Times New Roman" w:hAnsi="Times New Roman" w:cs="Times New Roman"/>
                <w:color w:val="000000"/>
                <w:kern w:val="0"/>
                <w:sz w:val="20"/>
                <w:szCs w:val="20"/>
              </w:rPr>
              <w:br w:type="textWrapping"/>
            </w:r>
            <w:r>
              <w:rPr>
                <w:rFonts w:hint="default" w:ascii="Times New Roman" w:hAnsi="Times New Roman" w:cs="Times New Roman"/>
                <w:color w:val="000000"/>
                <w:kern w:val="0"/>
                <w:sz w:val="20"/>
                <w:szCs w:val="20"/>
              </w:rPr>
              <w:t>（万元）</w:t>
            </w:r>
          </w:p>
        </w:tc>
        <w:tc>
          <w:tcPr>
            <w:tcW w:w="3349" w:type="dxa"/>
            <w:gridSpan w:val="2"/>
            <w:tcBorders>
              <w:tl2br w:val="nil"/>
              <w:tr2bl w:val="nil"/>
            </w:tcBorders>
            <w:vAlign w:val="center"/>
          </w:tcPr>
          <w:p>
            <w:pPr>
              <w:widowControl/>
              <w:jc w:val="left"/>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 xml:space="preserve"> 年度资金总额：</w:t>
            </w:r>
          </w:p>
        </w:tc>
        <w:tc>
          <w:tcPr>
            <w:tcW w:w="4228" w:type="dxa"/>
            <w:gridSpan w:val="2"/>
            <w:tcBorders>
              <w:tl2br w:val="nil"/>
              <w:tr2bl w:val="nil"/>
            </w:tcBorders>
            <w:vAlign w:val="center"/>
          </w:tcPr>
          <w:p>
            <w:pPr>
              <w:jc w:val="center"/>
              <w:rPr>
                <w:rFonts w:hint="default" w:ascii="Times New Roman" w:hAnsi="Times New Roman" w:cs="Times New Roman"/>
                <w:sz w:val="20"/>
              </w:rPr>
            </w:pPr>
            <w:r>
              <w:rPr>
                <w:rFonts w:hint="default" w:ascii="Times New Roman" w:hAnsi="Times New Roman" w:cs="Times New Roman"/>
                <w:sz w:val="20"/>
              </w:rPr>
              <w:t>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pPr>
              <w:jc w:val="center"/>
              <w:rPr>
                <w:rFonts w:hint="default" w:ascii="Times New Roman" w:hAnsi="Times New Roman" w:cs="Times New Roman"/>
                <w:sz w:val="20"/>
              </w:rPr>
            </w:pPr>
          </w:p>
        </w:tc>
        <w:tc>
          <w:tcPr>
            <w:tcW w:w="3349" w:type="dxa"/>
            <w:gridSpan w:val="2"/>
            <w:tcBorders>
              <w:tl2br w:val="nil"/>
              <w:tr2bl w:val="nil"/>
            </w:tcBorders>
            <w:vAlign w:val="center"/>
          </w:tcPr>
          <w:p>
            <w:pPr>
              <w:widowControl/>
              <w:jc w:val="left"/>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 xml:space="preserve">   其中：财政拨款</w:t>
            </w:r>
          </w:p>
        </w:tc>
        <w:tc>
          <w:tcPr>
            <w:tcW w:w="4228" w:type="dxa"/>
            <w:gridSpan w:val="2"/>
            <w:tcBorders>
              <w:tl2br w:val="nil"/>
              <w:tr2bl w:val="nil"/>
            </w:tcBorders>
            <w:vAlign w:val="center"/>
          </w:tcPr>
          <w:p>
            <w:pPr>
              <w:jc w:val="center"/>
              <w:rPr>
                <w:rFonts w:hint="default" w:ascii="Times New Roman" w:hAnsi="Times New Roman" w:cs="Times New Roman"/>
                <w:sz w:val="20"/>
              </w:rPr>
            </w:pPr>
            <w:r>
              <w:rPr>
                <w:rFonts w:hint="default" w:ascii="Times New Roman" w:hAnsi="Times New Roman" w:cs="Times New Roman"/>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pPr>
              <w:jc w:val="center"/>
              <w:rPr>
                <w:rFonts w:hint="default" w:ascii="Times New Roman" w:hAnsi="Times New Roman" w:cs="Times New Roman"/>
                <w:sz w:val="20"/>
              </w:rPr>
            </w:pPr>
          </w:p>
        </w:tc>
        <w:tc>
          <w:tcPr>
            <w:tcW w:w="3349" w:type="dxa"/>
            <w:gridSpan w:val="2"/>
            <w:tcBorders>
              <w:tl2br w:val="nil"/>
              <w:tr2bl w:val="nil"/>
            </w:tcBorders>
            <w:vAlign w:val="center"/>
          </w:tcPr>
          <w:p>
            <w:pPr>
              <w:widowControl/>
              <w:jc w:val="left"/>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 xml:space="preserve">         上年结转</w:t>
            </w:r>
          </w:p>
        </w:tc>
        <w:tc>
          <w:tcPr>
            <w:tcW w:w="4228" w:type="dxa"/>
            <w:gridSpan w:val="2"/>
            <w:tcBorders>
              <w:tl2br w:val="nil"/>
              <w:tr2bl w:val="nil"/>
            </w:tcBorders>
            <w:vAlign w:val="center"/>
          </w:tcPr>
          <w:p>
            <w:pPr>
              <w:jc w:val="center"/>
              <w:rPr>
                <w:rFonts w:hint="default" w:ascii="Times New Roman" w:hAnsi="Times New Roman" w:cs="Times New Roman"/>
                <w:sz w:val="20"/>
              </w:rPr>
            </w:pPr>
            <w:r>
              <w:rPr>
                <w:rFonts w:hint="default" w:ascii="Times New Roman" w:hAnsi="Times New Roman" w:cs="Times New Roman"/>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pPr>
              <w:jc w:val="center"/>
              <w:rPr>
                <w:rFonts w:hint="default" w:ascii="Times New Roman" w:hAnsi="Times New Roman" w:cs="Times New Roman"/>
                <w:sz w:val="20"/>
              </w:rPr>
            </w:pPr>
          </w:p>
        </w:tc>
        <w:tc>
          <w:tcPr>
            <w:tcW w:w="3349" w:type="dxa"/>
            <w:gridSpan w:val="2"/>
            <w:tcBorders>
              <w:tl2br w:val="nil"/>
              <w:tr2bl w:val="nil"/>
            </w:tcBorders>
            <w:vAlign w:val="center"/>
          </w:tcPr>
          <w:p>
            <w:pPr>
              <w:widowControl/>
              <w:jc w:val="left"/>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 xml:space="preserve">         其他资金</w:t>
            </w:r>
          </w:p>
        </w:tc>
        <w:tc>
          <w:tcPr>
            <w:tcW w:w="4228" w:type="dxa"/>
            <w:gridSpan w:val="2"/>
            <w:tcBorders>
              <w:tl2br w:val="nil"/>
              <w:tr2bl w:val="nil"/>
            </w:tcBorders>
            <w:vAlign w:val="center"/>
          </w:tcPr>
          <w:p>
            <w:pPr>
              <w:jc w:val="center"/>
              <w:rPr>
                <w:rFonts w:hint="default" w:ascii="Times New Roman" w:hAnsi="Times New Roman" w:cs="Times New Roman"/>
                <w:sz w:val="20"/>
              </w:rPr>
            </w:pPr>
            <w:r>
              <w:rPr>
                <w:rFonts w:hint="default" w:ascii="Times New Roman" w:hAnsi="Times New Roman" w:cs="Times New Roman"/>
                <w:sz w:val="20"/>
              </w:rPr>
              <w:t>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5" w:hRule="atLeast"/>
        </w:trPr>
        <w:tc>
          <w:tcPr>
            <w:tcW w:w="438" w:type="dxa"/>
            <w:tcBorders>
              <w:tl2br w:val="nil"/>
              <w:tr2bl w:val="nil"/>
            </w:tcBorders>
            <w:vAlign w:val="center"/>
          </w:tcPr>
          <w:p>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年度</w:t>
            </w:r>
            <w:r>
              <w:rPr>
                <w:rFonts w:hint="default" w:ascii="Times New Roman" w:hAnsi="Times New Roman" w:cs="Times New Roman"/>
                <w:color w:val="000000"/>
                <w:kern w:val="0"/>
                <w:sz w:val="20"/>
                <w:szCs w:val="20"/>
              </w:rPr>
              <w:br w:type="textWrapping"/>
            </w:r>
            <w:r>
              <w:rPr>
                <w:rFonts w:hint="default" w:ascii="Times New Roman" w:hAnsi="Times New Roman" w:cs="Times New Roman"/>
                <w:color w:val="000000"/>
                <w:kern w:val="0"/>
                <w:sz w:val="20"/>
                <w:szCs w:val="20"/>
              </w:rPr>
              <w:t>目标</w:t>
            </w:r>
          </w:p>
        </w:tc>
        <w:tc>
          <w:tcPr>
            <w:tcW w:w="8582" w:type="dxa"/>
            <w:gridSpan w:val="6"/>
            <w:tcBorders>
              <w:tl2br w:val="nil"/>
              <w:tr2bl w:val="nil"/>
            </w:tcBorders>
            <w:vAlign w:val="center"/>
          </w:tcPr>
          <w:p>
            <w:pPr>
              <w:rPr>
                <w:rFonts w:hint="default" w:ascii="Times New Roman" w:hAnsi="Times New Roman" w:cs="Times New Roman"/>
                <w:sz w:val="20"/>
                <w:szCs w:val="20"/>
              </w:rPr>
            </w:pPr>
            <w:r>
              <w:rPr>
                <w:rFonts w:hint="default" w:ascii="Times New Roman" w:hAnsi="Times New Roman" w:cs="Times New Roman"/>
                <w:sz w:val="20"/>
                <w:szCs w:val="20"/>
              </w:rPr>
              <w:t>目标1：完成二期学员公寓、教学楼信息化建设。</w:t>
            </w:r>
          </w:p>
          <w:p>
            <w:pPr>
              <w:rPr>
                <w:rFonts w:hint="default" w:ascii="Times New Roman" w:hAnsi="Times New Roman" w:cs="Times New Roman"/>
                <w:sz w:val="20"/>
                <w:szCs w:val="20"/>
              </w:rPr>
            </w:pPr>
            <w:r>
              <w:rPr>
                <w:rFonts w:hint="default" w:ascii="Times New Roman" w:hAnsi="Times New Roman" w:cs="Times New Roman"/>
                <w:sz w:val="20"/>
                <w:szCs w:val="20"/>
              </w:rPr>
              <w:t>目标2：完成学员公寓、教学楼家具招标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pPr>
              <w:widowControl/>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绩</w:t>
            </w:r>
            <w:r>
              <w:rPr>
                <w:rFonts w:hint="default" w:ascii="Times New Roman" w:hAnsi="Times New Roman" w:cs="Times New Roman"/>
                <w:color w:val="000000"/>
                <w:kern w:val="0"/>
                <w:sz w:val="20"/>
                <w:szCs w:val="20"/>
              </w:rPr>
              <w:br w:type="textWrapping"/>
            </w:r>
            <w:r>
              <w:rPr>
                <w:rFonts w:hint="default" w:ascii="Times New Roman" w:hAnsi="Times New Roman" w:cs="Times New Roman"/>
                <w:color w:val="000000"/>
                <w:kern w:val="0"/>
                <w:sz w:val="20"/>
                <w:szCs w:val="20"/>
              </w:rPr>
              <w:t>效</w:t>
            </w:r>
            <w:r>
              <w:rPr>
                <w:rFonts w:hint="default" w:ascii="Times New Roman" w:hAnsi="Times New Roman" w:cs="Times New Roman"/>
                <w:color w:val="000000"/>
                <w:kern w:val="0"/>
                <w:sz w:val="20"/>
                <w:szCs w:val="20"/>
              </w:rPr>
              <w:br w:type="textWrapping"/>
            </w:r>
            <w:r>
              <w:rPr>
                <w:rFonts w:hint="default" w:ascii="Times New Roman" w:hAnsi="Times New Roman" w:cs="Times New Roman"/>
                <w:color w:val="000000"/>
                <w:kern w:val="0"/>
                <w:sz w:val="20"/>
                <w:szCs w:val="20"/>
              </w:rPr>
              <w:t>指</w:t>
            </w:r>
            <w:r>
              <w:rPr>
                <w:rFonts w:hint="default" w:ascii="Times New Roman" w:hAnsi="Times New Roman" w:cs="Times New Roman"/>
                <w:color w:val="000000"/>
                <w:kern w:val="0"/>
                <w:sz w:val="20"/>
                <w:szCs w:val="20"/>
              </w:rPr>
              <w:br w:type="textWrapping"/>
            </w:r>
            <w:r>
              <w:rPr>
                <w:rFonts w:hint="default" w:ascii="Times New Roman" w:hAnsi="Times New Roman" w:cs="Times New Roman"/>
                <w:color w:val="000000"/>
                <w:kern w:val="0"/>
                <w:sz w:val="20"/>
                <w:szCs w:val="20"/>
              </w:rPr>
              <w:t>标</w:t>
            </w:r>
          </w:p>
        </w:tc>
        <w:tc>
          <w:tcPr>
            <w:tcW w:w="723" w:type="dxa"/>
            <w:tcBorders>
              <w:tl2br w:val="nil"/>
              <w:tr2bl w:val="nil"/>
            </w:tcBorders>
            <w:vAlign w:val="center"/>
          </w:tcPr>
          <w:p>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一级</w:t>
            </w:r>
            <w:r>
              <w:rPr>
                <w:rFonts w:hint="default" w:ascii="Times New Roman" w:hAnsi="Times New Roman" w:cs="Times New Roman"/>
                <w:color w:val="000000"/>
                <w:kern w:val="0"/>
                <w:sz w:val="20"/>
                <w:szCs w:val="20"/>
              </w:rPr>
              <w:br w:type="textWrapping"/>
            </w:r>
            <w:r>
              <w:rPr>
                <w:rFonts w:hint="default" w:ascii="Times New Roman" w:hAnsi="Times New Roman" w:cs="Times New Roman"/>
                <w:color w:val="000000"/>
                <w:kern w:val="0"/>
                <w:sz w:val="20"/>
                <w:szCs w:val="20"/>
              </w:rPr>
              <w:t>指标</w:t>
            </w:r>
          </w:p>
        </w:tc>
        <w:tc>
          <w:tcPr>
            <w:tcW w:w="759" w:type="dxa"/>
            <w:gridSpan w:val="2"/>
            <w:tcBorders>
              <w:tl2br w:val="nil"/>
              <w:tr2bl w:val="nil"/>
            </w:tcBorders>
            <w:vAlign w:val="center"/>
          </w:tcPr>
          <w:p>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二级指标</w:t>
            </w:r>
          </w:p>
        </w:tc>
        <w:tc>
          <w:tcPr>
            <w:tcW w:w="2872" w:type="dxa"/>
            <w:tcBorders>
              <w:tl2br w:val="nil"/>
              <w:tr2bl w:val="nil"/>
            </w:tcBorders>
            <w:vAlign w:val="center"/>
          </w:tcPr>
          <w:p>
            <w:pPr>
              <w:widowControl/>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三级指标</w:t>
            </w:r>
          </w:p>
        </w:tc>
        <w:tc>
          <w:tcPr>
            <w:tcW w:w="4228" w:type="dxa"/>
            <w:gridSpan w:val="2"/>
            <w:tcBorders>
              <w:tl2br w:val="nil"/>
              <w:tr2bl w:val="nil"/>
            </w:tcBorders>
            <w:vAlign w:val="center"/>
          </w:tcPr>
          <w:p>
            <w:pPr>
              <w:widowControl/>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hint="default" w:ascii="Times New Roman" w:hAnsi="Times New Roman" w:cs="Times New Roman"/>
                <w:sz w:val="20"/>
              </w:rPr>
            </w:pPr>
          </w:p>
        </w:tc>
        <w:tc>
          <w:tcPr>
            <w:tcW w:w="723" w:type="dxa"/>
            <w:vMerge w:val="restart"/>
            <w:tcBorders>
              <w:tl2br w:val="nil"/>
              <w:tr2bl w:val="nil"/>
            </w:tcBorders>
            <w:vAlign w:val="center"/>
          </w:tcPr>
          <w:p>
            <w:pPr>
              <w:widowControl/>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产出指标</w:t>
            </w:r>
          </w:p>
        </w:tc>
        <w:tc>
          <w:tcPr>
            <w:tcW w:w="759" w:type="dxa"/>
            <w:gridSpan w:val="2"/>
            <w:tcBorders>
              <w:tl2br w:val="nil"/>
              <w:tr2bl w:val="nil"/>
            </w:tcBorders>
            <w:vAlign w:val="center"/>
          </w:tcPr>
          <w:p>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数量指标</w:t>
            </w:r>
          </w:p>
        </w:tc>
        <w:tc>
          <w:tcPr>
            <w:tcW w:w="2872" w:type="dxa"/>
            <w:tcBorders>
              <w:tl2br w:val="nil"/>
              <w:tr2bl w:val="nil"/>
            </w:tcBorders>
            <w:vAlign w:val="center"/>
          </w:tcPr>
          <w:p>
            <w:pPr>
              <w:jc w:val="both"/>
              <w:rPr>
                <w:rFonts w:hint="default" w:ascii="Times New Roman" w:hAnsi="Times New Roman" w:cs="Times New Roman"/>
              </w:rPr>
            </w:pPr>
            <w:r>
              <w:rPr>
                <w:rFonts w:hint="default" w:ascii="Times New Roman" w:hAnsi="Times New Roman" w:cs="Times New Roman"/>
              </w:rPr>
              <w:t>采购数量情况</w:t>
            </w:r>
          </w:p>
        </w:tc>
        <w:tc>
          <w:tcPr>
            <w:tcW w:w="4228" w:type="dxa"/>
            <w:gridSpan w:val="2"/>
            <w:tcBorders>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≥94套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hint="default" w:ascii="Times New Roman" w:hAnsi="Times New Roman" w:cs="Times New Roman"/>
                <w:sz w:val="20"/>
              </w:rPr>
            </w:pPr>
          </w:p>
        </w:tc>
        <w:tc>
          <w:tcPr>
            <w:tcW w:w="723" w:type="dxa"/>
            <w:vMerge w:val="continue"/>
            <w:tcBorders>
              <w:tl2br w:val="nil"/>
              <w:tr2bl w:val="nil"/>
            </w:tcBorders>
            <w:vAlign w:val="center"/>
          </w:tcPr>
          <w:p>
            <w:pPr>
              <w:jc w:val="center"/>
              <w:rPr>
                <w:rFonts w:hint="default" w:ascii="Times New Roman" w:hAnsi="Times New Roman" w:cs="Times New Roman"/>
                <w:sz w:val="20"/>
              </w:rPr>
            </w:pPr>
          </w:p>
        </w:tc>
        <w:tc>
          <w:tcPr>
            <w:tcW w:w="759" w:type="dxa"/>
            <w:gridSpan w:val="2"/>
            <w:tcBorders>
              <w:tl2br w:val="nil"/>
              <w:tr2bl w:val="nil"/>
            </w:tcBorders>
            <w:vAlign w:val="center"/>
          </w:tcPr>
          <w:p>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质量指标</w:t>
            </w:r>
          </w:p>
        </w:tc>
        <w:tc>
          <w:tcPr>
            <w:tcW w:w="2872" w:type="dxa"/>
            <w:tcBorders>
              <w:tl2br w:val="nil"/>
              <w:tr2bl w:val="nil"/>
            </w:tcBorders>
            <w:vAlign w:val="center"/>
          </w:tcPr>
          <w:p>
            <w:pPr>
              <w:jc w:val="both"/>
              <w:rPr>
                <w:rFonts w:hint="default" w:ascii="Times New Roman" w:hAnsi="Times New Roman" w:cs="Times New Roman"/>
              </w:rPr>
            </w:pPr>
            <w:r>
              <w:rPr>
                <w:rFonts w:hint="default" w:ascii="Times New Roman" w:hAnsi="Times New Roman" w:cs="Times New Roman"/>
              </w:rPr>
              <w:t>经费支出合规性</w:t>
            </w:r>
          </w:p>
        </w:tc>
        <w:tc>
          <w:tcPr>
            <w:tcW w:w="4228" w:type="dxa"/>
            <w:gridSpan w:val="2"/>
            <w:tcBorders>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合规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hint="default" w:ascii="Times New Roman" w:hAnsi="Times New Roman" w:cs="Times New Roman"/>
                <w:sz w:val="20"/>
              </w:rPr>
            </w:pPr>
          </w:p>
        </w:tc>
        <w:tc>
          <w:tcPr>
            <w:tcW w:w="723" w:type="dxa"/>
            <w:vMerge w:val="continue"/>
            <w:tcBorders>
              <w:tl2br w:val="nil"/>
              <w:tr2bl w:val="nil"/>
            </w:tcBorders>
            <w:vAlign w:val="center"/>
          </w:tcPr>
          <w:p>
            <w:pPr>
              <w:jc w:val="center"/>
              <w:rPr>
                <w:rFonts w:hint="default" w:ascii="Times New Roman" w:hAnsi="Times New Roman" w:cs="Times New Roman"/>
                <w:sz w:val="20"/>
              </w:rPr>
            </w:pPr>
          </w:p>
        </w:tc>
        <w:tc>
          <w:tcPr>
            <w:tcW w:w="759" w:type="dxa"/>
            <w:gridSpan w:val="2"/>
            <w:tcBorders>
              <w:tl2br w:val="nil"/>
              <w:tr2bl w:val="nil"/>
            </w:tcBorders>
            <w:vAlign w:val="center"/>
          </w:tcPr>
          <w:p>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时效指标</w:t>
            </w:r>
          </w:p>
        </w:tc>
        <w:tc>
          <w:tcPr>
            <w:tcW w:w="2872" w:type="dxa"/>
            <w:tcBorders>
              <w:tl2br w:val="nil"/>
              <w:tr2bl w:val="nil"/>
            </w:tcBorders>
            <w:vAlign w:val="center"/>
          </w:tcPr>
          <w:p>
            <w:pPr>
              <w:jc w:val="both"/>
              <w:rPr>
                <w:rFonts w:hint="default" w:ascii="Times New Roman" w:hAnsi="Times New Roman" w:cs="Times New Roman"/>
              </w:rPr>
            </w:pPr>
            <w:r>
              <w:rPr>
                <w:rFonts w:hint="default" w:ascii="Times New Roman" w:hAnsi="Times New Roman" w:cs="Times New Roman"/>
              </w:rPr>
              <w:t>采购计划完成时间</w:t>
            </w:r>
          </w:p>
        </w:tc>
        <w:tc>
          <w:tcPr>
            <w:tcW w:w="4228" w:type="dxa"/>
            <w:gridSpan w:val="2"/>
            <w:tcBorders>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hint="default" w:ascii="Times New Roman" w:hAnsi="Times New Roman" w:cs="Times New Roman"/>
                <w:sz w:val="20"/>
              </w:rPr>
            </w:pPr>
          </w:p>
        </w:tc>
        <w:tc>
          <w:tcPr>
            <w:tcW w:w="723" w:type="dxa"/>
            <w:vMerge w:val="continue"/>
            <w:tcBorders>
              <w:tl2br w:val="nil"/>
              <w:tr2bl w:val="nil"/>
            </w:tcBorders>
            <w:vAlign w:val="center"/>
          </w:tcPr>
          <w:p>
            <w:pPr>
              <w:jc w:val="center"/>
              <w:rPr>
                <w:rFonts w:hint="default" w:ascii="Times New Roman" w:hAnsi="Times New Roman" w:cs="Times New Roman"/>
                <w:sz w:val="20"/>
              </w:rPr>
            </w:pPr>
          </w:p>
        </w:tc>
        <w:tc>
          <w:tcPr>
            <w:tcW w:w="759" w:type="dxa"/>
            <w:gridSpan w:val="2"/>
            <w:tcBorders>
              <w:tl2br w:val="nil"/>
              <w:tr2bl w:val="nil"/>
            </w:tcBorders>
            <w:vAlign w:val="center"/>
          </w:tcPr>
          <w:p>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成本指标</w:t>
            </w:r>
          </w:p>
        </w:tc>
        <w:tc>
          <w:tcPr>
            <w:tcW w:w="2872" w:type="dxa"/>
            <w:tcBorders>
              <w:tl2br w:val="nil"/>
              <w:tr2bl w:val="nil"/>
            </w:tcBorders>
            <w:vAlign w:val="center"/>
          </w:tcPr>
          <w:p>
            <w:pPr>
              <w:jc w:val="both"/>
              <w:rPr>
                <w:rFonts w:hint="default" w:ascii="Times New Roman" w:hAnsi="Times New Roman" w:cs="Times New Roman"/>
              </w:rPr>
            </w:pPr>
            <w:r>
              <w:rPr>
                <w:rFonts w:hint="default" w:ascii="Times New Roman" w:hAnsi="Times New Roman" w:cs="Times New Roman"/>
              </w:rPr>
              <w:t>项目总成本</w:t>
            </w:r>
          </w:p>
        </w:tc>
        <w:tc>
          <w:tcPr>
            <w:tcW w:w="4228" w:type="dxa"/>
            <w:gridSpan w:val="2"/>
            <w:tcBorders>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≤6700000元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hint="default" w:ascii="Times New Roman" w:hAnsi="Times New Roman" w:cs="Times New Roman"/>
                <w:sz w:val="20"/>
              </w:rPr>
            </w:pPr>
          </w:p>
        </w:tc>
        <w:tc>
          <w:tcPr>
            <w:tcW w:w="723" w:type="dxa"/>
            <w:vMerge w:val="restart"/>
            <w:tcBorders>
              <w:tl2br w:val="nil"/>
              <w:tr2bl w:val="nil"/>
            </w:tcBorders>
            <w:vAlign w:val="center"/>
          </w:tcPr>
          <w:p>
            <w:pPr>
              <w:widowControl/>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效益指标</w:t>
            </w:r>
          </w:p>
        </w:tc>
        <w:tc>
          <w:tcPr>
            <w:tcW w:w="759" w:type="dxa"/>
            <w:gridSpan w:val="2"/>
            <w:tcBorders>
              <w:tl2br w:val="nil"/>
              <w:tr2bl w:val="nil"/>
            </w:tcBorders>
            <w:vAlign w:val="center"/>
          </w:tcPr>
          <w:p>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经济效益指标</w:t>
            </w:r>
          </w:p>
        </w:tc>
        <w:tc>
          <w:tcPr>
            <w:tcW w:w="2872" w:type="dxa"/>
            <w:tcBorders>
              <w:tl2br w:val="nil"/>
              <w:tr2bl w:val="nil"/>
            </w:tcBorders>
            <w:vAlign w:val="center"/>
          </w:tcPr>
          <w:p>
            <w:pPr>
              <w:jc w:val="both"/>
              <w:rPr>
                <w:rFonts w:hint="default" w:ascii="Times New Roman" w:hAnsi="Times New Roman" w:cs="Times New Roman"/>
              </w:rPr>
            </w:pPr>
            <w:r>
              <w:rPr>
                <w:rFonts w:hint="default" w:ascii="Times New Roman" w:hAnsi="Times New Roman" w:cs="Times New Roman"/>
              </w:rPr>
              <w:t>对经济发展的影响程度</w:t>
            </w:r>
          </w:p>
        </w:tc>
        <w:tc>
          <w:tcPr>
            <w:tcW w:w="4228" w:type="dxa"/>
            <w:gridSpan w:val="2"/>
            <w:tcBorders>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较好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hint="default" w:ascii="Times New Roman" w:hAnsi="Times New Roman" w:cs="Times New Roman"/>
                <w:sz w:val="20"/>
              </w:rPr>
            </w:pPr>
          </w:p>
        </w:tc>
        <w:tc>
          <w:tcPr>
            <w:tcW w:w="723" w:type="dxa"/>
            <w:vMerge w:val="continue"/>
            <w:tcBorders>
              <w:tl2br w:val="nil"/>
              <w:tr2bl w:val="nil"/>
            </w:tcBorders>
            <w:vAlign w:val="center"/>
          </w:tcPr>
          <w:p>
            <w:pPr>
              <w:jc w:val="center"/>
              <w:rPr>
                <w:rFonts w:hint="default" w:ascii="Times New Roman" w:hAnsi="Times New Roman" w:cs="Times New Roman"/>
                <w:sz w:val="20"/>
              </w:rPr>
            </w:pPr>
          </w:p>
        </w:tc>
        <w:tc>
          <w:tcPr>
            <w:tcW w:w="759" w:type="dxa"/>
            <w:gridSpan w:val="2"/>
            <w:tcBorders>
              <w:tl2br w:val="nil"/>
              <w:tr2bl w:val="nil"/>
            </w:tcBorders>
            <w:vAlign w:val="center"/>
          </w:tcPr>
          <w:p>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社会效益指标</w:t>
            </w:r>
          </w:p>
        </w:tc>
        <w:tc>
          <w:tcPr>
            <w:tcW w:w="2872" w:type="dxa"/>
            <w:tcBorders>
              <w:tl2br w:val="nil"/>
              <w:tr2bl w:val="nil"/>
            </w:tcBorders>
            <w:vAlign w:val="center"/>
          </w:tcPr>
          <w:p>
            <w:pPr>
              <w:jc w:val="both"/>
              <w:rPr>
                <w:rFonts w:hint="default" w:ascii="Times New Roman" w:hAnsi="Times New Roman" w:cs="Times New Roman"/>
              </w:rPr>
            </w:pPr>
            <w:r>
              <w:rPr>
                <w:rFonts w:hint="default" w:ascii="Times New Roman" w:hAnsi="Times New Roman" w:cs="Times New Roman"/>
              </w:rPr>
              <w:t>对单位履职、促进事业发展的影响程度</w:t>
            </w:r>
          </w:p>
        </w:tc>
        <w:tc>
          <w:tcPr>
            <w:tcW w:w="4228" w:type="dxa"/>
            <w:gridSpan w:val="2"/>
            <w:tcBorders>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较高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hint="default" w:ascii="Times New Roman" w:hAnsi="Times New Roman" w:cs="Times New Roman"/>
                <w:sz w:val="20"/>
              </w:rPr>
            </w:pPr>
          </w:p>
        </w:tc>
        <w:tc>
          <w:tcPr>
            <w:tcW w:w="723" w:type="dxa"/>
            <w:vMerge w:val="continue"/>
            <w:tcBorders>
              <w:tl2br w:val="nil"/>
              <w:tr2bl w:val="nil"/>
            </w:tcBorders>
            <w:vAlign w:val="center"/>
          </w:tcPr>
          <w:p>
            <w:pPr>
              <w:jc w:val="center"/>
              <w:rPr>
                <w:rFonts w:hint="default" w:ascii="Times New Roman" w:hAnsi="Times New Roman" w:cs="Times New Roman"/>
                <w:sz w:val="20"/>
              </w:rPr>
            </w:pPr>
          </w:p>
        </w:tc>
        <w:tc>
          <w:tcPr>
            <w:tcW w:w="759" w:type="dxa"/>
            <w:gridSpan w:val="2"/>
            <w:tcBorders>
              <w:tl2br w:val="nil"/>
              <w:tr2bl w:val="nil"/>
            </w:tcBorders>
            <w:vAlign w:val="center"/>
          </w:tcPr>
          <w:p>
            <w:pPr>
              <w:widowControl/>
              <w:spacing w:line="200" w:lineRule="exact"/>
              <w:jc w:val="center"/>
              <w:textAlignment w:val="center"/>
              <w:rPr>
                <w:rFonts w:hint="default" w:ascii="Times New Roman" w:hAnsi="Times New Roman" w:cs="Times New Roman"/>
                <w:sz w:val="20"/>
              </w:rPr>
            </w:pPr>
            <w:r>
              <w:rPr>
                <w:rFonts w:hint="default" w:ascii="Times New Roman" w:hAnsi="Times New Roman" w:cs="Times New Roman"/>
                <w:color w:val="000000"/>
                <w:kern w:val="0"/>
                <w:sz w:val="20"/>
                <w:szCs w:val="20"/>
              </w:rPr>
              <w:t>生态效益指标</w:t>
            </w:r>
          </w:p>
        </w:tc>
        <w:tc>
          <w:tcPr>
            <w:tcW w:w="2872" w:type="dxa"/>
            <w:tcBorders>
              <w:tl2br w:val="nil"/>
              <w:tr2bl w:val="nil"/>
            </w:tcBorders>
            <w:vAlign w:val="center"/>
          </w:tcPr>
          <w:p>
            <w:pPr>
              <w:jc w:val="both"/>
              <w:rPr>
                <w:rFonts w:hint="default" w:ascii="Times New Roman" w:hAnsi="Times New Roman" w:cs="Times New Roman"/>
              </w:rPr>
            </w:pPr>
            <w:r>
              <w:rPr>
                <w:rFonts w:hint="default" w:ascii="Times New Roman" w:hAnsi="Times New Roman" w:cs="Times New Roman"/>
              </w:rPr>
              <w:t>对减少污染排放量的影响程度</w:t>
            </w:r>
          </w:p>
        </w:tc>
        <w:tc>
          <w:tcPr>
            <w:tcW w:w="4228" w:type="dxa"/>
            <w:gridSpan w:val="2"/>
            <w:tcBorders>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较高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pPr>
              <w:jc w:val="center"/>
              <w:rPr>
                <w:rFonts w:hint="default" w:ascii="Times New Roman" w:hAnsi="Times New Roman" w:cs="Times New Roman"/>
                <w:sz w:val="20"/>
              </w:rPr>
            </w:pPr>
          </w:p>
        </w:tc>
        <w:tc>
          <w:tcPr>
            <w:tcW w:w="723" w:type="dxa"/>
            <w:vMerge w:val="continue"/>
            <w:tcBorders>
              <w:tl2br w:val="nil"/>
              <w:tr2bl w:val="nil"/>
            </w:tcBorders>
            <w:vAlign w:val="center"/>
          </w:tcPr>
          <w:p>
            <w:pPr>
              <w:jc w:val="center"/>
              <w:rPr>
                <w:rFonts w:hint="default" w:ascii="Times New Roman" w:hAnsi="Times New Roman" w:cs="Times New Roman"/>
                <w:sz w:val="20"/>
              </w:rPr>
            </w:pPr>
          </w:p>
        </w:tc>
        <w:tc>
          <w:tcPr>
            <w:tcW w:w="759" w:type="dxa"/>
            <w:gridSpan w:val="2"/>
            <w:tcBorders>
              <w:tl2br w:val="nil"/>
              <w:tr2bl w:val="nil"/>
            </w:tcBorders>
            <w:vAlign w:val="center"/>
          </w:tcPr>
          <w:p>
            <w:pPr>
              <w:widowControl/>
              <w:spacing w:line="200" w:lineRule="exact"/>
              <w:jc w:val="center"/>
              <w:rPr>
                <w:rFonts w:hint="default" w:ascii="Times New Roman" w:hAnsi="Times New Roman" w:cs="Times New Roman"/>
                <w:sz w:val="20"/>
              </w:rPr>
            </w:pPr>
            <w:r>
              <w:rPr>
                <w:rFonts w:hint="default" w:ascii="Times New Roman" w:hAnsi="Times New Roman" w:cs="Times New Roman"/>
                <w:sz w:val="20"/>
              </w:rPr>
              <w:t>可持续影响指标</w:t>
            </w:r>
          </w:p>
        </w:tc>
        <w:tc>
          <w:tcPr>
            <w:tcW w:w="2872" w:type="dxa"/>
            <w:tcBorders>
              <w:tl2br w:val="nil"/>
              <w:tr2bl w:val="nil"/>
            </w:tcBorders>
            <w:vAlign w:val="center"/>
          </w:tcPr>
          <w:p>
            <w:pPr>
              <w:jc w:val="both"/>
              <w:rPr>
                <w:rFonts w:hint="default" w:ascii="Times New Roman" w:hAnsi="Times New Roman" w:cs="Times New Roman"/>
              </w:rPr>
            </w:pPr>
            <w:r>
              <w:rPr>
                <w:rFonts w:hint="default" w:ascii="Times New Roman" w:hAnsi="Times New Roman" w:cs="Times New Roman"/>
              </w:rPr>
              <w:t>对单位履职、促进事业发展的持续影响程度</w:t>
            </w:r>
          </w:p>
        </w:tc>
        <w:tc>
          <w:tcPr>
            <w:tcW w:w="4228" w:type="dxa"/>
            <w:gridSpan w:val="2"/>
            <w:tcBorders>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较高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hint="default" w:ascii="Times New Roman" w:hAnsi="Times New Roman" w:cs="Times New Roman"/>
                <w:sz w:val="20"/>
              </w:rPr>
            </w:pPr>
          </w:p>
        </w:tc>
        <w:tc>
          <w:tcPr>
            <w:tcW w:w="723" w:type="dxa"/>
            <w:tcBorders>
              <w:tl2br w:val="nil"/>
              <w:tr2bl w:val="nil"/>
            </w:tcBorders>
            <w:vAlign w:val="center"/>
          </w:tcPr>
          <w:p>
            <w:pPr>
              <w:widowControl/>
              <w:spacing w:line="200" w:lineRule="exact"/>
              <w:jc w:val="center"/>
              <w:rPr>
                <w:rFonts w:hint="default" w:ascii="Times New Roman" w:hAnsi="Times New Roman" w:cs="Times New Roman"/>
                <w:sz w:val="20"/>
              </w:rPr>
            </w:pPr>
            <w:r>
              <w:rPr>
                <w:rFonts w:hint="default" w:ascii="Times New Roman" w:hAnsi="Times New Roman" w:cs="Times New Roman"/>
                <w:sz w:val="20"/>
              </w:rPr>
              <w:t>满意度指标</w:t>
            </w:r>
          </w:p>
        </w:tc>
        <w:tc>
          <w:tcPr>
            <w:tcW w:w="759" w:type="dxa"/>
            <w:gridSpan w:val="2"/>
            <w:tcBorders>
              <w:tl2br w:val="nil"/>
              <w:tr2bl w:val="nil"/>
            </w:tcBorders>
            <w:vAlign w:val="center"/>
          </w:tcPr>
          <w:p>
            <w:pPr>
              <w:widowControl/>
              <w:spacing w:line="200" w:lineRule="exact"/>
              <w:jc w:val="center"/>
              <w:rPr>
                <w:rFonts w:hint="default" w:ascii="Times New Roman" w:hAnsi="Times New Roman" w:cs="Times New Roman"/>
                <w:sz w:val="20"/>
              </w:rPr>
            </w:pPr>
            <w:r>
              <w:rPr>
                <w:rFonts w:hint="default" w:ascii="Times New Roman" w:hAnsi="Times New Roman" w:cs="Times New Roman"/>
                <w:sz w:val="20"/>
              </w:rPr>
              <w:t>满意度指标</w:t>
            </w:r>
          </w:p>
        </w:tc>
        <w:tc>
          <w:tcPr>
            <w:tcW w:w="2872" w:type="dxa"/>
            <w:tcBorders>
              <w:tl2br w:val="nil"/>
              <w:tr2bl w:val="nil"/>
            </w:tcBorders>
            <w:vAlign w:val="center"/>
          </w:tcPr>
          <w:p>
            <w:pPr>
              <w:jc w:val="both"/>
              <w:rPr>
                <w:rFonts w:hint="default" w:ascii="Times New Roman" w:hAnsi="Times New Roman" w:cs="Times New Roman"/>
              </w:rPr>
            </w:pPr>
            <w:r>
              <w:rPr>
                <w:rFonts w:hint="default" w:ascii="Times New Roman" w:hAnsi="Times New Roman" w:cs="Times New Roman"/>
              </w:rPr>
              <w:t>学员满意度</w:t>
            </w:r>
          </w:p>
        </w:tc>
        <w:tc>
          <w:tcPr>
            <w:tcW w:w="4228" w:type="dxa"/>
            <w:gridSpan w:val="2"/>
            <w:tcBorders>
              <w:tl2br w:val="nil"/>
              <w:tr2bl w:val="nil"/>
            </w:tcBorders>
            <w:vAlign w:val="center"/>
          </w:tcPr>
          <w:p>
            <w:pPr>
              <w:jc w:val="center"/>
              <w:rPr>
                <w:rFonts w:hint="default" w:ascii="Times New Roman" w:hAnsi="Times New Roman" w:cs="Times New Roman"/>
              </w:rPr>
            </w:pPr>
            <w:r>
              <w:rPr>
                <w:rFonts w:hint="default" w:ascii="Times New Roman" w:hAnsi="Times New Roman" w:cs="Times New Roman"/>
              </w:rPr>
              <w:t>≥90%</w:t>
            </w:r>
          </w:p>
        </w:tc>
      </w:tr>
    </w:tbl>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（二）机关运行经费。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淮北市委党校2023年机关运行经费财政拨款预算127.39万元，比2022年预算增加10.76万元，增长9.23%，原因主要是</w:t>
      </w:r>
      <w:r>
        <w:rPr>
          <w:rFonts w:hint="default" w:ascii="Times New Roman" w:hAnsi="Times New Roman" w:eastAsia="仿宋_GB2312" w:cs="Times New Roman"/>
          <w:sz w:val="32"/>
          <w:szCs w:val="32"/>
        </w:rPr>
        <w:t>在职员工增加</w:t>
      </w:r>
      <w:r>
        <w:rPr>
          <w:rFonts w:hint="default" w:ascii="Times New Roman" w:hAnsi="Times New Roman" w:eastAsia="仿宋_GB2312" w:cs="Times New Roman"/>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（三）政府采购情况。</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淮北市委党校2023年政府采购预算261.05万元。其中：政府采购货物预算16.05万元，政府采购工程预算0万元，政府采购服务预算245万元。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（四）国有资产占有使用情况。</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截至2022年12月31日，淮北市委党校共有车辆0辆</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单价50万元以上的通用设备</w:t>
      </w:r>
      <w:r>
        <w:rPr>
          <w:rFonts w:hint="eastAsia"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台（套），单价100万元以上的专用设备0台（套）。</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2023年部门预算安排购置公务用车0辆，购置费0万元</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安排购置单价50万元以上的通用设备0台（套），购置费0万元；安排购置单价100万元以上专用设备0台（套），购置费0万元。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（五）绩效目标设置情况。</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2023年，淮北市委党校</w:t>
      </w: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个项目实行了绩效目标管理，涉及一般公共预算当年财政拨款</w:t>
      </w:r>
      <w:r>
        <w:rPr>
          <w:rFonts w:hint="eastAsia" w:ascii="Times New Roman" w:hAnsi="Times New Roman" w:eastAsia="仿宋_GB2312" w:cs="Times New Roman"/>
          <w:kern w:val="0"/>
          <w:sz w:val="32"/>
          <w:szCs w:val="32"/>
          <w:lang w:val="en-US" w:eastAsia="zh-CN"/>
        </w:rPr>
        <w:t>966</w:t>
      </w:r>
      <w:r>
        <w:rPr>
          <w:rFonts w:hint="default" w:ascii="Times New Roman" w:hAnsi="Times New Roman" w:eastAsia="仿宋_GB2312" w:cs="Times New Roman"/>
          <w:kern w:val="0"/>
          <w:sz w:val="32"/>
          <w:szCs w:val="32"/>
        </w:rPr>
        <w:t>万元、政府性基金预算当年财政拨款0万元、财政专户管理资金当年安排670万元。</w:t>
      </w:r>
    </w:p>
    <w:p>
      <w:pPr>
        <w:keepNext w:val="0"/>
        <w:keepLines w:val="0"/>
        <w:pageBreakBefore w:val="0"/>
        <w:widowControl w:val="0"/>
        <w:kinsoku/>
        <w:wordWrap/>
        <w:overflowPunct/>
        <w:topLinePunct w:val="0"/>
        <w:autoSpaceDE/>
        <w:autoSpaceDN/>
        <w:bidi w:val="0"/>
        <w:spacing w:line="560" w:lineRule="exact"/>
        <w:textAlignment w:val="auto"/>
      </w:pPr>
      <w:bookmarkStart w:id="1" w:name="_GoBack"/>
      <w:bookmarkEnd w:id="1"/>
    </w:p>
    <w:p>
      <w:pPr>
        <w:pStyle w:val="4"/>
        <w:adjustRightInd w:val="0"/>
        <w:snapToGrid w:val="0"/>
        <w:spacing w:line="560" w:lineRule="exact"/>
        <w:jc w:val="center"/>
        <w:rPr>
          <w:rFonts w:ascii="TimesNewRoman" w:hAnsi="TimesNewRoman" w:eastAsia="黑体" w:cs="TimesNewRoman"/>
          <w:bCs/>
          <w:sz w:val="36"/>
          <w:szCs w:val="36"/>
        </w:rPr>
      </w:pPr>
    </w:p>
    <w:p>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第四部分 名词解释</w:t>
      </w:r>
    </w:p>
    <w:p/>
    <w:p>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一、财政拨款收入：</w:t>
      </w:r>
      <w:r>
        <w:rPr>
          <w:rFonts w:hint="eastAsia" w:ascii="TimesNewRoman" w:hAnsi="TimesNewRoman" w:eastAsia="仿宋_GB2312" w:cs="TimesNewRoman"/>
          <w:sz w:val="32"/>
          <w:szCs w:val="32"/>
        </w:rPr>
        <w:t>指部门或单位从同级财政部门取得的财政预算资金。</w:t>
      </w:r>
    </w:p>
    <w:p>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二、事业收入：</w:t>
      </w:r>
      <w:r>
        <w:rPr>
          <w:rFonts w:hint="eastAsia" w:ascii="TimesNewRoman" w:hAnsi="TimesNewRoman" w:eastAsia="仿宋_GB2312" w:cs="TimesNewRoman"/>
          <w:sz w:val="32"/>
          <w:szCs w:val="32"/>
        </w:rPr>
        <w:t>指事业单位开展专业业务活动及辅助活动所取得的收入。</w:t>
      </w:r>
    </w:p>
    <w:p>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三、财政专户管理资金：</w:t>
      </w:r>
      <w:r>
        <w:rPr>
          <w:rFonts w:hint="eastAsia" w:ascii="TimesNewRoman" w:hAnsi="TimesNewRoman" w:eastAsia="仿宋_GB2312" w:cs="TimesNewRoman"/>
          <w:sz w:val="32"/>
          <w:szCs w:val="32"/>
        </w:rPr>
        <w:t>指按照非税收入管理相关规定，纳入财政专户管理的教育收费等。</w:t>
      </w:r>
    </w:p>
    <w:p>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四、基本支出：</w:t>
      </w:r>
      <w:r>
        <w:rPr>
          <w:rFonts w:hint="eastAsia" w:ascii="TimesNewRoman" w:hAnsi="TimesNewRoman" w:eastAsia="仿宋_GB2312" w:cs="TimesNewRoman"/>
          <w:sz w:val="32"/>
          <w:szCs w:val="32"/>
        </w:rPr>
        <w:t>指为保障机构正常运转、完成日常工作任务而发生的人员支出和公用支出。</w:t>
      </w:r>
    </w:p>
    <w:p>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五、项目支出：</w:t>
      </w:r>
      <w:r>
        <w:rPr>
          <w:rFonts w:hint="eastAsia" w:ascii="TimesNewRoman" w:hAnsi="TimesNewRoman" w:eastAsia="仿宋_GB2312" w:cs="TimesNewRoman"/>
          <w:sz w:val="32"/>
          <w:szCs w:val="32"/>
        </w:rPr>
        <w:t>指在除基本支出之外的支出，主要用于完成特定的工作任务和事业发展目标。</w:t>
      </w:r>
    </w:p>
    <w:p>
      <w:pPr>
        <w:pStyle w:val="4"/>
        <w:adjustRightInd w:val="0"/>
        <w:snapToGrid w:val="0"/>
        <w:spacing w:line="560" w:lineRule="exact"/>
        <w:ind w:firstLine="630" w:firstLineChars="196"/>
        <w:rPr>
          <w:rFonts w:hint="eastAsia" w:ascii="TimesNewRoman" w:hAnsi="TimesNewRoman" w:eastAsia="仿宋_GB2312" w:cs="TimesNewRoman"/>
          <w:sz w:val="32"/>
          <w:szCs w:val="32"/>
        </w:rPr>
      </w:pPr>
      <w:r>
        <w:rPr>
          <w:rFonts w:hint="eastAsia" w:ascii="TimesNewRoman" w:hAnsi="TimesNewRoman" w:eastAsia="仿宋_GB2312" w:cs="TimesNewRoman"/>
          <w:b/>
          <w:sz w:val="32"/>
          <w:szCs w:val="32"/>
        </w:rPr>
        <w:t xml:space="preserve">六、机关运行经费: </w:t>
      </w:r>
      <w:r>
        <w:rPr>
          <w:rFonts w:hint="eastAsia" w:ascii="TimesNewRoman" w:hAnsi="TimesNewRoman" w:eastAsia="仿宋_GB2312" w:cs="TimesNewRoman"/>
          <w:sz w:val="32"/>
          <w:szCs w:val="32"/>
        </w:rPr>
        <w:t>为保障行政单位（包括参照公务员法管理的事业单位）运行用于购买货物和服务的各项资金，包括办公及印刷费、邮电费、差旅费、会议费、福利费、日常维修费、一般设备购置费、办公用房水电费、办公用房物业管理费、公务用车运行维护费以及其他费用。</w:t>
      </w: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NewRoman">
    <w:altName w:val="Lucida Console"/>
    <w:panose1 w:val="00000000000000000000"/>
    <w:charset w:val="00"/>
    <w:family w:val="auto"/>
    <w:pitch w:val="default"/>
    <w:sig w:usb0="00000000" w:usb1="00000000" w:usb2="00000029" w:usb3="00000000" w:csb0="600001FF" w:csb1="FFFF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Lucida Console">
    <w:panose1 w:val="020B0609040504020204"/>
    <w:charset w:val="00"/>
    <w:family w:val="auto"/>
    <w:pitch w:val="default"/>
    <w:sig w:usb0="8000028F" w:usb1="00001800" w:usb2="00000000" w:usb3="00000000" w:csb0="0000001F" w:csb1="D7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5435"/>
    <w:rsid w:val="00276F83"/>
    <w:rsid w:val="002A7356"/>
    <w:rsid w:val="004F5EA6"/>
    <w:rsid w:val="0061305E"/>
    <w:rsid w:val="006423DC"/>
    <w:rsid w:val="00735435"/>
    <w:rsid w:val="007B0B74"/>
    <w:rsid w:val="00C308F5"/>
    <w:rsid w:val="00CA74CF"/>
    <w:rsid w:val="00CB7013"/>
    <w:rsid w:val="066E0632"/>
    <w:rsid w:val="0BC4417D"/>
    <w:rsid w:val="0F0345FE"/>
    <w:rsid w:val="11E60061"/>
    <w:rsid w:val="13A36505"/>
    <w:rsid w:val="13A43336"/>
    <w:rsid w:val="16CA6D8D"/>
    <w:rsid w:val="170D19BD"/>
    <w:rsid w:val="17940667"/>
    <w:rsid w:val="1DA428F1"/>
    <w:rsid w:val="2B323AA6"/>
    <w:rsid w:val="2C7B63A9"/>
    <w:rsid w:val="2ECE1C70"/>
    <w:rsid w:val="30F85B31"/>
    <w:rsid w:val="324923B5"/>
    <w:rsid w:val="38713DFF"/>
    <w:rsid w:val="39995A97"/>
    <w:rsid w:val="3FF550EC"/>
    <w:rsid w:val="452571C2"/>
    <w:rsid w:val="51AA25AD"/>
    <w:rsid w:val="52E3415A"/>
    <w:rsid w:val="58451344"/>
    <w:rsid w:val="5997285B"/>
    <w:rsid w:val="5E38380B"/>
    <w:rsid w:val="60F068AB"/>
    <w:rsid w:val="640656EE"/>
    <w:rsid w:val="6D4C0F64"/>
    <w:rsid w:val="77AD0148"/>
    <w:rsid w:val="79445F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sz w:val="18"/>
      <w:szCs w:val="18"/>
    </w:rPr>
  </w:style>
  <w:style w:type="paragraph" w:styleId="3">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7">
    <w:name w:val="页眉 字符"/>
    <w:basedOn w:val="6"/>
    <w:link w:val="3"/>
    <w:qFormat/>
    <w:uiPriority w:val="0"/>
    <w:rPr>
      <w:rFonts w:ascii="Calibri" w:hAnsi="Calibri" w:cs="黑体"/>
      <w:kern w:val="2"/>
      <w:sz w:val="18"/>
      <w:szCs w:val="18"/>
    </w:rPr>
  </w:style>
  <w:style w:type="character" w:customStyle="1" w:styleId="8">
    <w:name w:val="页脚 字符"/>
    <w:basedOn w:val="6"/>
    <w:link w:val="2"/>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1038</Words>
  <Characters>5919</Characters>
  <Lines>49</Lines>
  <Paragraphs>13</Paragraphs>
  <TotalTime>27</TotalTime>
  <ScaleCrop>false</ScaleCrop>
  <LinksUpToDate>false</LinksUpToDate>
  <CharactersWithSpaces>6944</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2023-01-30T01:51:00Z</dcterms:created>
  <dc:creator>lenovo</dc:creator>
  <cp:lastModifiedBy>孙翔宇</cp:lastModifiedBy>
  <cp:lastPrinted>2023-02-15T03:12:00Z</cp:lastPrinted>
  <dcterms:modified xsi:type="dcterms:W3CDTF">2023-02-15T09:01:11Z</dcterms:modified>
  <dc:title>附件1-1</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